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7C3" w:rsidRDefault="006947C3" w:rsidP="006947C3">
      <w:pPr>
        <w:widowControl w:val="0"/>
        <w:autoSpaceDE w:val="0"/>
        <w:autoSpaceDN w:val="0"/>
        <w:adjustRightInd w:val="0"/>
        <w:jc w:val="center"/>
        <w:rPr>
          <w:rFonts w:cs="Helvetica"/>
          <w:u w:val="single"/>
        </w:rPr>
      </w:pPr>
      <w:r>
        <w:rPr>
          <w:rFonts w:cs="Helvetica"/>
          <w:u w:val="single"/>
        </w:rPr>
        <w:t>Bibliographie</w:t>
      </w:r>
    </w:p>
    <w:p w:rsidR="000868B0" w:rsidRPr="006947C3" w:rsidRDefault="000868B0" w:rsidP="006947C3">
      <w:pPr>
        <w:widowControl w:val="0"/>
        <w:autoSpaceDE w:val="0"/>
        <w:autoSpaceDN w:val="0"/>
        <w:adjustRightInd w:val="0"/>
        <w:jc w:val="center"/>
        <w:rPr>
          <w:rFonts w:cs="Helvetica"/>
        </w:rPr>
      </w:pPr>
    </w:p>
    <w:p w:rsidR="006947C3" w:rsidRDefault="000868B0" w:rsidP="006947C3">
      <w:pPr>
        <w:widowControl w:val="0"/>
        <w:autoSpaceDE w:val="0"/>
        <w:autoSpaceDN w:val="0"/>
        <w:adjustRightInd w:val="0"/>
        <w:jc w:val="center"/>
        <w:rPr>
          <w:rFonts w:cs="Helvetica"/>
          <w:b/>
        </w:rPr>
      </w:pPr>
      <w:r w:rsidRPr="001C2C09">
        <w:rPr>
          <w:rFonts w:cs="Helvetica"/>
          <w:b/>
        </w:rPr>
        <w:t>Livres</w:t>
      </w:r>
      <w:r>
        <w:rPr>
          <w:rFonts w:cs="Helvetica"/>
          <w:b/>
        </w:rPr>
        <w:t>,</w:t>
      </w:r>
      <w:r w:rsidR="002E17ED">
        <w:rPr>
          <w:rFonts w:cs="Helvetica"/>
          <w:b/>
        </w:rPr>
        <w:t xml:space="preserve"> sites, vidéos</w:t>
      </w:r>
      <w:r w:rsidR="006947C3" w:rsidRPr="001C2C09">
        <w:rPr>
          <w:rFonts w:cs="Helvetica"/>
          <w:b/>
        </w:rPr>
        <w:t xml:space="preserve"> sur la prévention de la pédo</w:t>
      </w:r>
      <w:r w:rsidR="00664427">
        <w:rPr>
          <w:rFonts w:cs="Helvetica"/>
          <w:b/>
        </w:rPr>
        <w:t>criminalité</w:t>
      </w:r>
      <w:r w:rsidR="006947C3" w:rsidRPr="001C2C09">
        <w:rPr>
          <w:rFonts w:cs="Helvetica"/>
          <w:b/>
        </w:rPr>
        <w:t xml:space="preserve"> et de la maltraitance</w:t>
      </w:r>
    </w:p>
    <w:p w:rsidR="00C218EB" w:rsidRPr="001C2C09" w:rsidRDefault="00C218EB" w:rsidP="006947C3">
      <w:pPr>
        <w:widowControl w:val="0"/>
        <w:autoSpaceDE w:val="0"/>
        <w:autoSpaceDN w:val="0"/>
        <w:adjustRightInd w:val="0"/>
        <w:jc w:val="center"/>
        <w:rPr>
          <w:rFonts w:cs="Helvetica"/>
          <w:b/>
        </w:rPr>
      </w:pPr>
    </w:p>
    <w:p w:rsidR="00A54EE0" w:rsidRPr="001C2C09" w:rsidRDefault="00A54EE0" w:rsidP="006D08B8">
      <w:pPr>
        <w:widowControl w:val="0"/>
        <w:autoSpaceDE w:val="0"/>
        <w:autoSpaceDN w:val="0"/>
        <w:adjustRightInd w:val="0"/>
        <w:rPr>
          <w:rFonts w:cs="Helvetica"/>
          <w:u w:val="single"/>
        </w:rPr>
      </w:pPr>
    </w:p>
    <w:p w:rsidR="00E53481" w:rsidRDefault="00E53481" w:rsidP="00E53481">
      <w:r>
        <w:rPr>
          <w:b/>
          <w:i/>
        </w:rPr>
        <w:t>*</w:t>
      </w:r>
      <w:r w:rsidRPr="00E53481">
        <w:rPr>
          <w:b/>
          <w:i/>
          <w:u w:val="single"/>
        </w:rPr>
        <w:t>Et si on se parlait ?</w:t>
      </w:r>
      <w:r>
        <w:t xml:space="preserve"> Andréa Bescond et Mathieu Tucker, Edition Harper Collins, 2020</w:t>
      </w:r>
    </w:p>
    <w:p w:rsidR="00E53481" w:rsidRDefault="00E53481" w:rsidP="00E53481"/>
    <w:p w:rsidR="00E53481" w:rsidRDefault="00E53481" w:rsidP="00E53481">
      <w:r>
        <w:t>Une collection destinée à prévenir la violence auprès des enfants avec trois volumes adaptés selon les âges : 3-6 ans, 7-10 ans et 11 et plus.</w:t>
      </w:r>
    </w:p>
    <w:p w:rsidR="00E53481" w:rsidRDefault="00E53481" w:rsidP="00E53481">
      <w:r>
        <w:t xml:space="preserve">Andréa Bescond qui en est le co-auteur a écrit la pièce </w:t>
      </w:r>
      <w:r w:rsidRPr="006626CA">
        <w:rPr>
          <w:i/>
        </w:rPr>
        <w:t>Les Chatouilles</w:t>
      </w:r>
      <w:r>
        <w:t xml:space="preserve"> qui a donné lieu au film du même nom en 2018. Partant du principe qu’un enfant informé, respecté et écouté est un enfant plus fort face aux violences, les auteurs s’attachent à favoriser le dialogue sur des sujets tabous entre les enfants et les adultes qui peuvent les aider. Différentes formes de violences sont abordées qu’elles soient subies ou du fait de l’enfant lui-même. Selon les âges, un large éventail de situations et domaines qui peuvent générer des violences est présenté : l’enfant jaloux dans la fratrie, le respect du corps dû aux enfants par les adultes, l’éducation bienveillante, la violence ordinaire, les images violentes, le harcèlement, etc. Il s’agit de mettre des mots sur les émotions, nommer les faits pour que la violence ne soit pas la solution.</w:t>
      </w:r>
    </w:p>
    <w:p w:rsidR="00E53481" w:rsidRDefault="00E53481" w:rsidP="00E53481">
      <w:r>
        <w:t>Pour compléter, un site et une interview d’André Bescond et Mathieu Tucker :</w:t>
      </w:r>
    </w:p>
    <w:p w:rsidR="00E53481" w:rsidRDefault="00667287" w:rsidP="00E53481">
      <w:pPr>
        <w:rPr>
          <w:rStyle w:val="Lienhypertexte"/>
        </w:rPr>
      </w:pPr>
      <w:hyperlink r:id="rId7" w:history="1">
        <w:r w:rsidR="00E53481" w:rsidRPr="00FA02D1">
          <w:rPr>
            <w:rStyle w:val="Lienhypertexte"/>
          </w:rPr>
          <w:t>https://andreabescond.com/2020/07/21/et-si-on-se-parlait-en-librairie-des-le-16-septembre-2020/</w:t>
        </w:r>
      </w:hyperlink>
    </w:p>
    <w:p w:rsidR="00A146D4" w:rsidRDefault="00A146D4" w:rsidP="00E53481"/>
    <w:p w:rsidR="00A146D4" w:rsidRDefault="00A146D4" w:rsidP="00A146D4">
      <w:pPr>
        <w:pStyle w:val="Titre5"/>
      </w:pPr>
      <w:r>
        <w:rPr>
          <w:rStyle w:val="lev"/>
          <w:rFonts w:ascii="Cambria" w:hAnsi="Cambria"/>
          <w:b/>
          <w:bCs/>
          <w:i/>
          <w:sz w:val="24"/>
          <w:szCs w:val="24"/>
          <w:u w:val="single"/>
        </w:rPr>
        <w:t>*</w:t>
      </w:r>
      <w:r w:rsidRPr="00A146D4">
        <w:rPr>
          <w:rStyle w:val="lev"/>
          <w:rFonts w:ascii="Cambria" w:hAnsi="Cambria"/>
          <w:b/>
          <w:bCs/>
          <w:i/>
          <w:sz w:val="24"/>
          <w:szCs w:val="24"/>
          <w:u w:val="single"/>
        </w:rPr>
        <w:t>La princesse sans bouche</w:t>
      </w:r>
      <w:r w:rsidRPr="00A146D4">
        <w:rPr>
          <w:rFonts w:ascii="Cambria" w:hAnsi="Cambria"/>
          <w:b w:val="0"/>
          <w:sz w:val="24"/>
          <w:szCs w:val="24"/>
        </w:rPr>
        <w:t xml:space="preserve">, Florence </w:t>
      </w:r>
      <w:proofErr w:type="spellStart"/>
      <w:r w:rsidRPr="00A146D4">
        <w:rPr>
          <w:rFonts w:ascii="Cambria" w:hAnsi="Cambria"/>
          <w:b w:val="0"/>
          <w:sz w:val="24"/>
          <w:szCs w:val="24"/>
        </w:rPr>
        <w:t>Dutruc</w:t>
      </w:r>
      <w:proofErr w:type="spellEnd"/>
      <w:r w:rsidRPr="00A146D4">
        <w:rPr>
          <w:rFonts w:ascii="Cambria" w:hAnsi="Cambria"/>
          <w:b w:val="0"/>
          <w:sz w:val="24"/>
          <w:szCs w:val="24"/>
        </w:rPr>
        <w:t>-Rosset et Julie Rouvière, Bayard Jeunesse, 2020</w:t>
      </w:r>
      <w:r>
        <w:rPr>
          <w:rFonts w:ascii="Cambria" w:hAnsi="Cambria"/>
          <w:b w:val="0"/>
          <w:sz w:val="24"/>
          <w:szCs w:val="24"/>
        </w:rPr>
        <w:t>, 13,90</w:t>
      </w:r>
      <w:r>
        <w:t>€</w:t>
      </w:r>
    </w:p>
    <w:p w:rsidR="00A146D4" w:rsidRPr="00A146D4" w:rsidRDefault="00A146D4" w:rsidP="00A146D4">
      <w:pPr>
        <w:pStyle w:val="Titre2"/>
        <w:spacing w:before="0"/>
        <w:rPr>
          <w:rFonts w:asciiTheme="minorHAnsi" w:hAnsiTheme="minorHAnsi"/>
          <w:color w:val="auto"/>
          <w:sz w:val="24"/>
          <w:szCs w:val="24"/>
        </w:rPr>
      </w:pPr>
      <w:r w:rsidRPr="00A146D4">
        <w:rPr>
          <w:rFonts w:asciiTheme="minorHAnsi" w:hAnsiTheme="minorHAnsi"/>
          <w:color w:val="auto"/>
          <w:sz w:val="24"/>
          <w:szCs w:val="24"/>
        </w:rPr>
        <w:t>Ce conte permet d’aborder avec des enfants le sujet grave de l’inceste pour lesquels les mots peuvent manquer comme c’est le cas de cette petite princesse frappée de mutisme.</w:t>
      </w:r>
    </w:p>
    <w:p w:rsidR="00A146D4" w:rsidRPr="00A146D4" w:rsidRDefault="00A146D4" w:rsidP="00A146D4">
      <w:pPr>
        <w:pStyle w:val="NormalWeb"/>
        <w:spacing w:before="0" w:beforeAutospacing="0" w:after="0" w:afterAutospacing="0"/>
        <w:rPr>
          <w:rFonts w:asciiTheme="minorHAnsi" w:hAnsiTheme="minorHAnsi"/>
        </w:rPr>
      </w:pPr>
      <w:r w:rsidRPr="00A146D4">
        <w:rPr>
          <w:rFonts w:asciiTheme="minorHAnsi" w:hAnsiTheme="minorHAnsi"/>
        </w:rPr>
        <w:t>On soulignera les aspects positifs de cet ouvrage : le traitement du mutisme, la figure positive de la femme qui guide l’enfant et la protège, la résilience apportée par le secours et le soin que la petite princesse prodigue à un être vulnérable comme elle. Ils compenseront quelques limites : les figures masculines négatives et le fait que les garçons s’identifieront peut-être difficilement à cette petite fille.</w:t>
      </w:r>
    </w:p>
    <w:p w:rsidR="00A146D4" w:rsidRPr="00A146D4" w:rsidRDefault="00A146D4" w:rsidP="00A146D4">
      <w:pPr>
        <w:pStyle w:val="NormalWeb"/>
        <w:spacing w:before="0" w:beforeAutospacing="0" w:after="0" w:afterAutospacing="0"/>
        <w:rPr>
          <w:rFonts w:asciiTheme="minorHAnsi" w:hAnsiTheme="minorHAnsi"/>
        </w:rPr>
      </w:pPr>
      <w:r w:rsidRPr="00A146D4">
        <w:rPr>
          <w:rFonts w:asciiTheme="minorHAnsi" w:hAnsiTheme="minorHAnsi"/>
        </w:rPr>
        <w:t>Un ouvrage au graphisme lisible dont les couleurs traduisent bien les péripéties du récit.</w:t>
      </w:r>
    </w:p>
    <w:p w:rsidR="00A146D4" w:rsidRPr="00A146D4" w:rsidRDefault="00A146D4" w:rsidP="00A146D4">
      <w:pPr>
        <w:pStyle w:val="NormalWeb"/>
        <w:spacing w:before="0" w:beforeAutospacing="0" w:after="0" w:afterAutospacing="0"/>
        <w:rPr>
          <w:rFonts w:asciiTheme="minorHAnsi" w:hAnsiTheme="minorHAnsi"/>
        </w:rPr>
      </w:pPr>
      <w:r w:rsidRPr="00A146D4">
        <w:rPr>
          <w:rFonts w:asciiTheme="minorHAnsi" w:hAnsiTheme="minorHAnsi"/>
        </w:rPr>
        <w:t>Le décryptage du rôle symbolique des personnages à la fin du livre soutiendra le dialogue entre adultes et enfants.</w:t>
      </w:r>
    </w:p>
    <w:p w:rsidR="00A146D4" w:rsidRDefault="00A146D4" w:rsidP="00E53481">
      <w:r>
        <w:t>A partir de 7 ans.</w:t>
      </w:r>
    </w:p>
    <w:p w:rsidR="00DA167D" w:rsidRPr="001C2C09" w:rsidRDefault="00DA167D" w:rsidP="00CE4B77">
      <w:pPr>
        <w:widowControl w:val="0"/>
        <w:autoSpaceDE w:val="0"/>
        <w:autoSpaceDN w:val="0"/>
        <w:adjustRightInd w:val="0"/>
        <w:rPr>
          <w:rFonts w:cs="Helvetica"/>
        </w:rPr>
      </w:pPr>
    </w:p>
    <w:p w:rsidR="002E42E8" w:rsidRDefault="002E42E8" w:rsidP="00DA167D">
      <w:pPr>
        <w:pStyle w:val="NormalWeb"/>
        <w:shd w:val="clear" w:color="auto" w:fill="FFFFFF"/>
        <w:spacing w:before="0" w:beforeAutospacing="0" w:after="0" w:afterAutospacing="0"/>
        <w:textAlignment w:val="baseline"/>
        <w:rPr>
          <w:rStyle w:val="lev"/>
          <w:rFonts w:asciiTheme="minorHAnsi" w:hAnsiTheme="minorHAnsi" w:cs="Arial"/>
          <w:i/>
          <w:bdr w:val="none" w:sz="0" w:space="0" w:color="auto" w:frame="1"/>
        </w:rPr>
      </w:pPr>
    </w:p>
    <w:p w:rsidR="00DA167D" w:rsidRDefault="002E42E8" w:rsidP="00DA167D">
      <w:pPr>
        <w:pStyle w:val="NormalWeb"/>
        <w:shd w:val="clear" w:color="auto" w:fill="FFFFFF"/>
        <w:spacing w:before="0" w:beforeAutospacing="0" w:after="0" w:afterAutospacing="0"/>
        <w:textAlignment w:val="baseline"/>
        <w:rPr>
          <w:rStyle w:val="lev"/>
          <w:rFonts w:asciiTheme="minorHAnsi" w:hAnsiTheme="minorHAnsi" w:cs="Arial"/>
          <w:b w:val="0"/>
          <w:bdr w:val="none" w:sz="0" w:space="0" w:color="auto" w:frame="1"/>
        </w:rPr>
      </w:pPr>
      <w:r>
        <w:rPr>
          <w:rStyle w:val="lev"/>
          <w:rFonts w:asciiTheme="minorHAnsi" w:hAnsiTheme="minorHAnsi" w:cs="Arial"/>
          <w:i/>
          <w:bdr w:val="none" w:sz="0" w:space="0" w:color="auto" w:frame="1"/>
        </w:rPr>
        <w:t>*</w:t>
      </w:r>
      <w:r w:rsidR="00DA167D" w:rsidRPr="00A6419B">
        <w:rPr>
          <w:rStyle w:val="lev"/>
          <w:rFonts w:asciiTheme="minorHAnsi" w:hAnsiTheme="minorHAnsi" w:cs="Arial"/>
          <w:i/>
          <w:u w:val="single"/>
          <w:bdr w:val="none" w:sz="0" w:space="0" w:color="auto" w:frame="1"/>
        </w:rPr>
        <w:t>Petit doux n’a pas peur</w:t>
      </w:r>
      <w:r w:rsidR="00DA167D">
        <w:rPr>
          <w:rStyle w:val="lev"/>
          <w:rFonts w:asciiTheme="minorHAnsi" w:hAnsiTheme="minorHAnsi" w:cs="Arial"/>
          <w:bdr w:val="none" w:sz="0" w:space="0" w:color="auto" w:frame="1"/>
        </w:rPr>
        <w:t xml:space="preserve">, </w:t>
      </w:r>
      <w:r w:rsidR="00DA167D" w:rsidRPr="00DA167D">
        <w:rPr>
          <w:rStyle w:val="lev"/>
          <w:rFonts w:asciiTheme="minorHAnsi" w:hAnsiTheme="minorHAnsi" w:cs="Arial"/>
          <w:b w:val="0"/>
          <w:bdr w:val="none" w:sz="0" w:space="0" w:color="auto" w:frame="1"/>
        </w:rPr>
        <w:t xml:space="preserve">Marie </w:t>
      </w:r>
      <w:proofErr w:type="spellStart"/>
      <w:r w:rsidR="00DA167D" w:rsidRPr="00DA167D">
        <w:rPr>
          <w:rStyle w:val="lev"/>
          <w:rFonts w:asciiTheme="minorHAnsi" w:hAnsiTheme="minorHAnsi" w:cs="Arial"/>
          <w:b w:val="0"/>
          <w:bdr w:val="none" w:sz="0" w:space="0" w:color="auto" w:frame="1"/>
        </w:rPr>
        <w:t>Wabbes</w:t>
      </w:r>
      <w:proofErr w:type="spellEnd"/>
      <w:r w:rsidR="00DA167D" w:rsidRPr="00DA167D">
        <w:rPr>
          <w:rStyle w:val="lev"/>
          <w:rFonts w:asciiTheme="minorHAnsi" w:hAnsiTheme="minorHAnsi" w:cs="Arial"/>
          <w:b w:val="0"/>
          <w:bdr w:val="none" w:sz="0" w:space="0" w:color="auto" w:frame="1"/>
        </w:rPr>
        <w:t xml:space="preserve">, </w:t>
      </w:r>
      <w:r w:rsidR="00DA167D">
        <w:rPr>
          <w:rStyle w:val="lev"/>
          <w:rFonts w:asciiTheme="minorHAnsi" w:hAnsiTheme="minorHAnsi" w:cs="Arial"/>
          <w:b w:val="0"/>
          <w:bdr w:val="none" w:sz="0" w:space="0" w:color="auto" w:frame="1"/>
        </w:rPr>
        <w:t xml:space="preserve">éd. La Martinière, 2015 </w:t>
      </w:r>
    </w:p>
    <w:p w:rsidR="002E42E8" w:rsidRPr="00DA167D" w:rsidRDefault="002E42E8" w:rsidP="00DA167D">
      <w:pPr>
        <w:pStyle w:val="NormalWeb"/>
        <w:shd w:val="clear" w:color="auto" w:fill="FFFFFF"/>
        <w:spacing w:before="0" w:beforeAutospacing="0" w:after="0" w:afterAutospacing="0"/>
        <w:textAlignment w:val="baseline"/>
        <w:rPr>
          <w:rFonts w:asciiTheme="minorHAnsi" w:hAnsiTheme="minorHAnsi" w:cs="Arial"/>
        </w:rPr>
      </w:pPr>
    </w:p>
    <w:p w:rsidR="00DA167D" w:rsidRPr="00DA167D" w:rsidRDefault="00DA167D" w:rsidP="00DA167D">
      <w:pPr>
        <w:pStyle w:val="NormalWeb"/>
        <w:shd w:val="clear" w:color="auto" w:fill="FFFFFF"/>
        <w:spacing w:before="0" w:beforeAutospacing="0" w:after="0" w:afterAutospacing="0"/>
        <w:textAlignment w:val="baseline"/>
        <w:rPr>
          <w:rFonts w:asciiTheme="minorHAnsi" w:hAnsiTheme="minorHAnsi" w:cs="Arial"/>
          <w:color w:val="666666"/>
        </w:rPr>
      </w:pPr>
      <w:r w:rsidRPr="00DA167D">
        <w:rPr>
          <w:rFonts w:asciiTheme="minorHAnsi" w:hAnsiTheme="minorHAnsi" w:cs="Arial"/>
          <w:noProof/>
          <w:color w:val="666666"/>
        </w:rPr>
        <w:drawing>
          <wp:inline distT="0" distB="0" distL="0" distR="0" wp14:anchorId="06A5D376" wp14:editId="22AE1436">
            <wp:extent cx="9525" cy="9525"/>
            <wp:effectExtent l="0" t="0" r="0" b="0"/>
            <wp:docPr id="2" name="Image 2" descr="http://ir-fr.amazon-adsystem.com/e/ir?t=httphumanmark-21&amp;l=am2&amp;o=8&amp;a=273247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ir-fr.amazon-adsystem.com/e/ir?t=httphumanmark-21&amp;l=am2&amp;o=8&amp;a=27324715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A167D">
        <w:rPr>
          <w:rFonts w:asciiTheme="minorHAnsi" w:hAnsiTheme="minorHAnsi" w:cs="Arial"/>
          <w:color w:val="666666"/>
        </w:rPr>
        <w:t>Petit Doux et Gros Loup jouent souvent ensemble mais Gros Loup va quelquefois trop loin. Il profite parfois de sa taille pour faire des choses à Petit Doux même quand il dit non. Ce dernier a peur et n’ose pas protester. Petit Doux finira pourtant par dire à tous comment se comporte son « ami ».</w:t>
      </w:r>
    </w:p>
    <w:p w:rsidR="00DA167D" w:rsidRPr="00DA167D" w:rsidRDefault="00DA167D" w:rsidP="00DA167D">
      <w:pPr>
        <w:pStyle w:val="NormalWeb"/>
        <w:shd w:val="clear" w:color="auto" w:fill="FFFFFF"/>
        <w:spacing w:before="0" w:beforeAutospacing="0" w:after="0" w:afterAutospacing="0"/>
        <w:textAlignment w:val="baseline"/>
        <w:rPr>
          <w:rFonts w:asciiTheme="minorHAnsi" w:hAnsiTheme="minorHAnsi" w:cs="Arial"/>
          <w:b/>
        </w:rPr>
      </w:pPr>
      <w:r w:rsidRPr="00DA167D">
        <w:rPr>
          <w:rFonts w:asciiTheme="minorHAnsi" w:hAnsiTheme="minorHAnsi" w:cs="Arial"/>
          <w:color w:val="666666"/>
        </w:rPr>
        <w:t>Un livre pour apprendre </w:t>
      </w:r>
      <w:r w:rsidRPr="007A3C08">
        <w:rPr>
          <w:rStyle w:val="lev"/>
          <w:rFonts w:asciiTheme="minorHAnsi" w:hAnsiTheme="minorHAnsi" w:cs="Arial"/>
          <w:b w:val="0"/>
          <w:color w:val="666666"/>
          <w:bdr w:val="none" w:sz="0" w:space="0" w:color="auto" w:frame="1"/>
        </w:rPr>
        <w:t>aux plus petits à dire non</w:t>
      </w:r>
      <w:r w:rsidRPr="00DA167D">
        <w:rPr>
          <w:rFonts w:asciiTheme="minorHAnsi" w:hAnsiTheme="minorHAnsi" w:cs="Arial"/>
          <w:color w:val="666666"/>
        </w:rPr>
        <w:t> et leur montrer qu’ils ont </w:t>
      </w:r>
      <w:r w:rsidRPr="007A3C08">
        <w:rPr>
          <w:rStyle w:val="lev"/>
          <w:rFonts w:asciiTheme="minorHAnsi" w:hAnsiTheme="minorHAnsi" w:cs="Arial"/>
          <w:b w:val="0"/>
          <w:color w:val="666666"/>
          <w:bdr w:val="none" w:sz="0" w:space="0" w:color="auto" w:frame="1"/>
        </w:rPr>
        <w:t>le droit de</w:t>
      </w:r>
      <w:r w:rsidRPr="00DA167D">
        <w:rPr>
          <w:rStyle w:val="lev"/>
          <w:rFonts w:asciiTheme="minorHAnsi" w:hAnsiTheme="minorHAnsi" w:cs="Arial"/>
          <w:color w:val="666666"/>
          <w:bdr w:val="none" w:sz="0" w:space="0" w:color="auto" w:frame="1"/>
        </w:rPr>
        <w:t xml:space="preserve"> </w:t>
      </w:r>
      <w:r w:rsidRPr="007A3C08">
        <w:rPr>
          <w:rStyle w:val="lev"/>
          <w:rFonts w:asciiTheme="minorHAnsi" w:hAnsiTheme="minorHAnsi" w:cs="Arial"/>
          <w:b w:val="0"/>
          <w:color w:val="666666"/>
          <w:bdr w:val="none" w:sz="0" w:space="0" w:color="auto" w:frame="1"/>
        </w:rPr>
        <w:t>parler</w:t>
      </w:r>
      <w:r w:rsidRPr="00DA167D">
        <w:rPr>
          <w:rFonts w:asciiTheme="minorHAnsi" w:hAnsiTheme="minorHAnsi" w:cs="Arial"/>
          <w:color w:val="666666"/>
        </w:rPr>
        <w:t> des violences physiques ou verbales dont ils pourraient faire l’objet.</w:t>
      </w:r>
      <w:r w:rsidRPr="00DA167D">
        <w:rPr>
          <w:rStyle w:val="lev"/>
          <w:rFonts w:asciiTheme="minorHAnsi" w:hAnsiTheme="minorHAnsi" w:cs="Arial"/>
          <w:color w:val="FF6600"/>
          <w:bdr w:val="none" w:sz="0" w:space="0" w:color="auto" w:frame="1"/>
        </w:rPr>
        <w:t xml:space="preserve"> </w:t>
      </w:r>
      <w:r w:rsidRPr="00DA167D">
        <w:rPr>
          <w:rStyle w:val="lev"/>
          <w:rFonts w:asciiTheme="minorHAnsi" w:hAnsiTheme="minorHAnsi" w:cs="Arial"/>
          <w:b w:val="0"/>
          <w:bdr w:val="none" w:sz="0" w:space="0" w:color="auto" w:frame="1"/>
        </w:rPr>
        <w:t>Pour les moins de 4 ans</w:t>
      </w:r>
      <w:r>
        <w:rPr>
          <w:rStyle w:val="lev"/>
          <w:rFonts w:asciiTheme="minorHAnsi" w:hAnsiTheme="minorHAnsi" w:cs="Arial"/>
          <w:b w:val="0"/>
          <w:bdr w:val="none" w:sz="0" w:space="0" w:color="auto" w:frame="1"/>
        </w:rPr>
        <w:t>. 13,90</w:t>
      </w:r>
      <w:r>
        <w:rPr>
          <w:rFonts w:cs="Helvetica"/>
        </w:rPr>
        <w:t>€</w:t>
      </w:r>
    </w:p>
    <w:p w:rsidR="00DA167D" w:rsidRDefault="00DA167D" w:rsidP="00DA167D"/>
    <w:p w:rsidR="00DA167D" w:rsidRPr="002E42E8" w:rsidRDefault="002E42E8" w:rsidP="002E42E8">
      <w:pPr>
        <w:widowControl w:val="0"/>
        <w:autoSpaceDE w:val="0"/>
        <w:autoSpaceDN w:val="0"/>
        <w:adjustRightInd w:val="0"/>
        <w:rPr>
          <w:rFonts w:cs="Helvetica"/>
          <w:lang w:val="en-US"/>
        </w:rPr>
      </w:pPr>
      <w:r>
        <w:rPr>
          <w:rFonts w:cs="Helvetica"/>
          <w:b/>
          <w:i/>
          <w:lang w:val="en-US"/>
        </w:rPr>
        <w:t>*</w:t>
      </w:r>
      <w:proofErr w:type="spellStart"/>
      <w:r w:rsidR="00DA167D" w:rsidRPr="00A6419B">
        <w:rPr>
          <w:rFonts w:cs="Helvetica"/>
          <w:b/>
          <w:i/>
          <w:u w:val="single"/>
          <w:lang w:val="en-US"/>
        </w:rPr>
        <w:t>Respecte</w:t>
      </w:r>
      <w:proofErr w:type="spellEnd"/>
      <w:r w:rsidR="00DA167D" w:rsidRPr="00A6419B">
        <w:rPr>
          <w:rFonts w:cs="Helvetica"/>
          <w:b/>
          <w:i/>
          <w:u w:val="single"/>
          <w:lang w:val="en-US"/>
        </w:rPr>
        <w:t xml:space="preserve"> mon corps</w:t>
      </w:r>
      <w:r w:rsidR="00DA167D" w:rsidRPr="002E42E8">
        <w:rPr>
          <w:rFonts w:cs="Helvetica"/>
          <w:lang w:val="en-US"/>
        </w:rPr>
        <w:t xml:space="preserve">, Catherine </w:t>
      </w:r>
      <w:proofErr w:type="spellStart"/>
      <w:r w:rsidR="00DA167D" w:rsidRPr="002E42E8">
        <w:rPr>
          <w:rFonts w:cs="Helvetica"/>
          <w:lang w:val="en-US"/>
        </w:rPr>
        <w:t>Dolto</w:t>
      </w:r>
      <w:proofErr w:type="spellEnd"/>
      <w:r w:rsidR="00DA167D" w:rsidRPr="002E42E8">
        <w:rPr>
          <w:rFonts w:cs="Helvetica"/>
          <w:lang w:val="en-US"/>
        </w:rPr>
        <w:t>, Gallimard, 2006</w:t>
      </w:r>
    </w:p>
    <w:p w:rsidR="002E42E8" w:rsidRPr="00DA167D" w:rsidRDefault="002E42E8" w:rsidP="00DA167D">
      <w:pPr>
        <w:widowControl w:val="0"/>
        <w:autoSpaceDE w:val="0"/>
        <w:autoSpaceDN w:val="0"/>
        <w:adjustRightInd w:val="0"/>
        <w:rPr>
          <w:rFonts w:cs="Helvetica"/>
          <w:lang w:val="en-US"/>
        </w:rPr>
      </w:pPr>
    </w:p>
    <w:p w:rsidR="00DA167D" w:rsidRDefault="00DA167D" w:rsidP="00DA167D">
      <w:pPr>
        <w:widowControl w:val="0"/>
        <w:autoSpaceDE w:val="0"/>
        <w:autoSpaceDN w:val="0"/>
        <w:adjustRightInd w:val="0"/>
        <w:rPr>
          <w:rFonts w:cs="Helvetica"/>
        </w:rPr>
      </w:pPr>
      <w:r w:rsidRPr="001C2C09">
        <w:rPr>
          <w:rFonts w:cs="Helvetica"/>
        </w:rPr>
        <w:t>Ouvrage direct dans son approche, même s'il cherche à s'adresser aux petits (maternelle). Il manque une dimension narrative, une mise à distance pour dialoguer quand c’est plus difficile. Album pour les petits</w:t>
      </w:r>
      <w:r>
        <w:rPr>
          <w:rFonts w:cs="Helvetica"/>
        </w:rPr>
        <w:t xml:space="preserve"> à </w:t>
      </w:r>
      <w:r w:rsidRPr="001C2C09">
        <w:rPr>
          <w:rFonts w:cs="Helvetica"/>
        </w:rPr>
        <w:t>partir de 5 ans.</w:t>
      </w:r>
      <w:r>
        <w:rPr>
          <w:rFonts w:cs="Helvetica"/>
        </w:rPr>
        <w:t xml:space="preserve"> 6,20</w:t>
      </w:r>
      <w:bookmarkStart w:id="0" w:name="_Hlk52972064"/>
      <w:r>
        <w:rPr>
          <w:rFonts w:cs="Helvetica"/>
        </w:rPr>
        <w:t>€</w:t>
      </w:r>
      <w:bookmarkEnd w:id="0"/>
    </w:p>
    <w:p w:rsidR="00CE4B77" w:rsidRPr="001C2C09" w:rsidRDefault="00CE4B77" w:rsidP="00CE4B77">
      <w:pPr>
        <w:widowControl w:val="0"/>
        <w:autoSpaceDE w:val="0"/>
        <w:autoSpaceDN w:val="0"/>
        <w:adjustRightInd w:val="0"/>
        <w:rPr>
          <w:rFonts w:cs="Helvetica"/>
          <w:color w:val="FF0000"/>
        </w:rPr>
      </w:pPr>
    </w:p>
    <w:p w:rsidR="006C30A8" w:rsidRDefault="002E42E8" w:rsidP="006D08B8">
      <w:pPr>
        <w:widowControl w:val="0"/>
        <w:autoSpaceDE w:val="0"/>
        <w:autoSpaceDN w:val="0"/>
        <w:adjustRightInd w:val="0"/>
        <w:rPr>
          <w:rFonts w:cs="Helvetica"/>
        </w:rPr>
      </w:pPr>
      <w:r>
        <w:rPr>
          <w:rFonts w:cs="Helvetica"/>
          <w:b/>
          <w:i/>
        </w:rPr>
        <w:t>*</w:t>
      </w:r>
      <w:r w:rsidR="006D08B8" w:rsidRPr="00A6419B">
        <w:rPr>
          <w:rFonts w:cs="Helvetica"/>
          <w:b/>
          <w:i/>
          <w:u w:val="single"/>
        </w:rPr>
        <w:t>Lili a été suivie</w:t>
      </w:r>
      <w:r w:rsidR="006D08B8" w:rsidRPr="00C218EB">
        <w:rPr>
          <w:rFonts w:cs="Helvetica"/>
        </w:rPr>
        <w:t xml:space="preserve">, </w:t>
      </w:r>
      <w:r w:rsidR="006C30A8" w:rsidRPr="00C218EB">
        <w:rPr>
          <w:rFonts w:cs="Helvetica"/>
        </w:rPr>
        <w:t>Dominique de Saint Mars</w:t>
      </w:r>
      <w:r w:rsidR="0063325C" w:rsidRPr="00C218EB">
        <w:rPr>
          <w:rFonts w:cs="Helvetica"/>
        </w:rPr>
        <w:t xml:space="preserve">, </w:t>
      </w:r>
      <w:proofErr w:type="spellStart"/>
      <w:r w:rsidR="00E13376" w:rsidRPr="00C218EB">
        <w:rPr>
          <w:rFonts w:cs="Helvetica"/>
        </w:rPr>
        <w:t>Calligram</w:t>
      </w:r>
      <w:proofErr w:type="spellEnd"/>
      <w:r w:rsidR="00E13376" w:rsidRPr="00C218EB">
        <w:rPr>
          <w:rFonts w:cs="Helvetica"/>
        </w:rPr>
        <w:t xml:space="preserve"> éditions, </w:t>
      </w:r>
      <w:r w:rsidR="0063325C" w:rsidRPr="00C218EB">
        <w:rPr>
          <w:rFonts w:cs="Helvetica"/>
        </w:rPr>
        <w:t>1994</w:t>
      </w:r>
      <w:r w:rsidR="006C30A8" w:rsidRPr="00C218EB">
        <w:rPr>
          <w:rFonts w:cs="Helvetica"/>
        </w:rPr>
        <w:t> </w:t>
      </w:r>
    </w:p>
    <w:p w:rsidR="002E42E8" w:rsidRPr="00C218EB" w:rsidRDefault="002E42E8" w:rsidP="006D08B8">
      <w:pPr>
        <w:widowControl w:val="0"/>
        <w:autoSpaceDE w:val="0"/>
        <w:autoSpaceDN w:val="0"/>
        <w:adjustRightInd w:val="0"/>
        <w:rPr>
          <w:rFonts w:cs="Helvetica"/>
        </w:rPr>
      </w:pPr>
    </w:p>
    <w:p w:rsidR="006D08B8" w:rsidRPr="001C2C09" w:rsidRDefault="006D08B8" w:rsidP="006D08B8">
      <w:pPr>
        <w:widowControl w:val="0"/>
        <w:autoSpaceDE w:val="0"/>
        <w:autoSpaceDN w:val="0"/>
        <w:adjustRightInd w:val="0"/>
        <w:rPr>
          <w:rFonts w:cs="Helvetica"/>
        </w:rPr>
      </w:pPr>
      <w:r w:rsidRPr="001C2C09">
        <w:rPr>
          <w:rFonts w:cs="Helvetica"/>
        </w:rPr>
        <w:t xml:space="preserve">Une série qui marche très bien </w:t>
      </w:r>
      <w:r w:rsidR="006C30A8" w:rsidRPr="001C2C09">
        <w:rPr>
          <w:rFonts w:cs="Helvetica"/>
        </w:rPr>
        <w:t>avec</w:t>
      </w:r>
      <w:r w:rsidRPr="001C2C09">
        <w:rPr>
          <w:rFonts w:cs="Helvetica"/>
        </w:rPr>
        <w:t xml:space="preserve"> les enfants. Il a l'avantage d'être général et d'avoir une approche qui n'est pas frontale. Très concret</w:t>
      </w:r>
      <w:r w:rsidR="00C218EB">
        <w:rPr>
          <w:rFonts w:cs="Helvetica"/>
        </w:rPr>
        <w:t>,</w:t>
      </w:r>
      <w:r w:rsidRPr="001C2C09">
        <w:rPr>
          <w:rFonts w:cs="Helvetica"/>
        </w:rPr>
        <w:t xml:space="preserve"> permet aux parents et aux enfants de dialoguer. Aborde plusieurs situations.</w:t>
      </w:r>
      <w:r w:rsidR="000F7380" w:rsidRPr="001C2C09">
        <w:rPr>
          <w:rFonts w:cs="Helvetica"/>
        </w:rPr>
        <w:t xml:space="preserve"> </w:t>
      </w:r>
      <w:r w:rsidRPr="001C2C09">
        <w:rPr>
          <w:rFonts w:cs="Helvetica"/>
        </w:rPr>
        <w:t>Dès 6 ans.</w:t>
      </w:r>
      <w:r w:rsidR="00CB3BD4">
        <w:rPr>
          <w:rFonts w:cs="Helvetica"/>
        </w:rPr>
        <w:t xml:space="preserve"> 5,50€</w:t>
      </w:r>
    </w:p>
    <w:p w:rsidR="009500A1" w:rsidRPr="001C2C09" w:rsidRDefault="009500A1" w:rsidP="006D08B8">
      <w:pPr>
        <w:widowControl w:val="0"/>
        <w:autoSpaceDE w:val="0"/>
        <w:autoSpaceDN w:val="0"/>
        <w:adjustRightInd w:val="0"/>
        <w:rPr>
          <w:rFonts w:cs="Helvetica"/>
        </w:rPr>
      </w:pPr>
    </w:p>
    <w:p w:rsidR="003C4505" w:rsidRDefault="002E42E8" w:rsidP="006D08B8">
      <w:pPr>
        <w:widowControl w:val="0"/>
        <w:autoSpaceDE w:val="0"/>
        <w:autoSpaceDN w:val="0"/>
        <w:adjustRightInd w:val="0"/>
        <w:rPr>
          <w:rFonts w:cs="Helvetica"/>
        </w:rPr>
      </w:pPr>
      <w:r>
        <w:rPr>
          <w:rFonts w:cs="Helvetica"/>
          <w:b/>
          <w:i/>
        </w:rPr>
        <w:t>*</w:t>
      </w:r>
      <w:r w:rsidR="006D08B8" w:rsidRPr="00A6419B">
        <w:rPr>
          <w:rFonts w:cs="Helvetica"/>
          <w:b/>
          <w:i/>
          <w:u w:val="single"/>
        </w:rPr>
        <w:t>Le petit livre pour dire non</w:t>
      </w:r>
      <w:r w:rsidR="003C4505" w:rsidRPr="00A6419B">
        <w:rPr>
          <w:rFonts w:cs="Helvetica"/>
          <w:b/>
          <w:i/>
          <w:u w:val="single"/>
        </w:rPr>
        <w:t> ! aux abus sexuels</w:t>
      </w:r>
      <w:r w:rsidR="003C4505" w:rsidRPr="00C218EB">
        <w:rPr>
          <w:rFonts w:cs="Helvetica"/>
        </w:rPr>
        <w:t xml:space="preserve">, Delphine </w:t>
      </w:r>
      <w:proofErr w:type="spellStart"/>
      <w:r w:rsidR="003C4505" w:rsidRPr="00C218EB">
        <w:rPr>
          <w:rFonts w:cs="Helvetica"/>
        </w:rPr>
        <w:t>Saulière</w:t>
      </w:r>
      <w:proofErr w:type="spellEnd"/>
      <w:r w:rsidR="003C4505" w:rsidRPr="00C218EB">
        <w:rPr>
          <w:rFonts w:cs="Helvetica"/>
        </w:rPr>
        <w:t xml:space="preserve"> et Bernadette Després</w:t>
      </w:r>
      <w:r w:rsidR="0063325C" w:rsidRPr="00C218EB">
        <w:rPr>
          <w:rFonts w:cs="Helvetica"/>
        </w:rPr>
        <w:t xml:space="preserve">, </w:t>
      </w:r>
      <w:r w:rsidR="00CE4B77" w:rsidRPr="00C218EB">
        <w:rPr>
          <w:rFonts w:cs="Helvetica"/>
        </w:rPr>
        <w:t xml:space="preserve">Bayard jeunesse, </w:t>
      </w:r>
      <w:r w:rsidR="0063325C" w:rsidRPr="00C218EB">
        <w:rPr>
          <w:rFonts w:cs="Helvetica"/>
        </w:rPr>
        <w:t>20</w:t>
      </w:r>
      <w:r w:rsidR="003C4505" w:rsidRPr="00C218EB">
        <w:rPr>
          <w:rFonts w:cs="Helvetica"/>
        </w:rPr>
        <w:t>04</w:t>
      </w:r>
    </w:p>
    <w:p w:rsidR="002E42E8" w:rsidRPr="00C218EB" w:rsidRDefault="002E42E8" w:rsidP="006D08B8">
      <w:pPr>
        <w:widowControl w:val="0"/>
        <w:autoSpaceDE w:val="0"/>
        <w:autoSpaceDN w:val="0"/>
        <w:adjustRightInd w:val="0"/>
        <w:rPr>
          <w:rFonts w:cs="Helvetica"/>
        </w:rPr>
      </w:pPr>
    </w:p>
    <w:p w:rsidR="006D08B8" w:rsidRPr="001C2C09" w:rsidRDefault="006D08B8" w:rsidP="006D08B8">
      <w:pPr>
        <w:widowControl w:val="0"/>
        <w:autoSpaceDE w:val="0"/>
        <w:autoSpaceDN w:val="0"/>
        <w:adjustRightInd w:val="0"/>
        <w:rPr>
          <w:rFonts w:cs="Helvetica"/>
        </w:rPr>
      </w:pPr>
      <w:r w:rsidRPr="001C2C09">
        <w:rPr>
          <w:rFonts w:cs="Helvetica"/>
        </w:rPr>
        <w:t xml:space="preserve">Très bon ouvrage avec </w:t>
      </w:r>
      <w:r w:rsidR="003C4505" w:rsidRPr="001C2C09">
        <w:rPr>
          <w:rFonts w:cs="Helvetica"/>
        </w:rPr>
        <w:t>six</w:t>
      </w:r>
      <w:r w:rsidRPr="001C2C09">
        <w:rPr>
          <w:rFonts w:cs="Helvetica"/>
        </w:rPr>
        <w:t xml:space="preserve"> récits différents sous forme d’une bande dessinée attractive pour aborder différentes situations avec des recours, des moyens pour faire face. Lexique utile pour les enfants et pour les parents. Pour l</w:t>
      </w:r>
      <w:r w:rsidR="00C218EB">
        <w:rPr>
          <w:rFonts w:cs="Helvetica"/>
        </w:rPr>
        <w:t>es enfants à</w:t>
      </w:r>
      <w:r w:rsidR="00CE4B77" w:rsidRPr="001C2C09">
        <w:rPr>
          <w:rFonts w:cs="Helvetica"/>
        </w:rPr>
        <w:t xml:space="preserve"> partir de 7 ans.</w:t>
      </w:r>
      <w:r w:rsidR="00CB3BD4">
        <w:rPr>
          <w:rFonts w:cs="Helvetica"/>
        </w:rPr>
        <w:t xml:space="preserve"> 9,90€</w:t>
      </w:r>
    </w:p>
    <w:p w:rsidR="006D08B8" w:rsidRPr="001C2C09" w:rsidRDefault="006D08B8" w:rsidP="006D08B8">
      <w:pPr>
        <w:widowControl w:val="0"/>
        <w:autoSpaceDE w:val="0"/>
        <w:autoSpaceDN w:val="0"/>
        <w:adjustRightInd w:val="0"/>
        <w:rPr>
          <w:rFonts w:cs="Helvetica"/>
        </w:rPr>
      </w:pPr>
    </w:p>
    <w:p w:rsidR="006D08B8" w:rsidRDefault="002E42E8" w:rsidP="006D08B8">
      <w:pPr>
        <w:widowControl w:val="0"/>
        <w:autoSpaceDE w:val="0"/>
        <w:autoSpaceDN w:val="0"/>
        <w:adjustRightInd w:val="0"/>
        <w:rPr>
          <w:rFonts w:cs="Helvetica"/>
        </w:rPr>
      </w:pPr>
      <w:r>
        <w:rPr>
          <w:rFonts w:cs="Helvetica"/>
          <w:b/>
          <w:i/>
        </w:rPr>
        <w:t>*</w:t>
      </w:r>
      <w:r w:rsidR="006D08B8" w:rsidRPr="00A6419B">
        <w:rPr>
          <w:rFonts w:cs="Helvetica"/>
          <w:b/>
          <w:i/>
          <w:u w:val="single"/>
        </w:rPr>
        <w:t>Touche pas à mon corps, comment parler des abus sexuels</w:t>
      </w:r>
      <w:r w:rsidR="006D08B8" w:rsidRPr="00C218EB">
        <w:rPr>
          <w:rFonts w:cs="Helvetica"/>
        </w:rPr>
        <w:t xml:space="preserve">, Cynthia </w:t>
      </w:r>
      <w:proofErr w:type="spellStart"/>
      <w:r w:rsidR="006D08B8" w:rsidRPr="00C218EB">
        <w:rPr>
          <w:rFonts w:cs="Helvetica"/>
        </w:rPr>
        <w:t>Geisen</w:t>
      </w:r>
      <w:proofErr w:type="spellEnd"/>
      <w:r w:rsidR="003C4505" w:rsidRPr="00C218EB">
        <w:rPr>
          <w:rFonts w:cs="Helvetica"/>
        </w:rPr>
        <w:t xml:space="preserve">, </w:t>
      </w:r>
      <w:r w:rsidR="00CE4B77" w:rsidRPr="00C218EB">
        <w:rPr>
          <w:rFonts w:cs="Helvetica"/>
        </w:rPr>
        <w:t xml:space="preserve">éditions du Signe, </w:t>
      </w:r>
      <w:r w:rsidR="003C4505" w:rsidRPr="00C218EB">
        <w:rPr>
          <w:rFonts w:cs="Helvetica"/>
        </w:rPr>
        <w:t>2010</w:t>
      </w:r>
    </w:p>
    <w:p w:rsidR="002E42E8" w:rsidRPr="00C218EB" w:rsidRDefault="002E42E8" w:rsidP="006D08B8">
      <w:pPr>
        <w:widowControl w:val="0"/>
        <w:autoSpaceDE w:val="0"/>
        <w:autoSpaceDN w:val="0"/>
        <w:adjustRightInd w:val="0"/>
        <w:rPr>
          <w:rFonts w:cs="Helvetica"/>
        </w:rPr>
      </w:pPr>
    </w:p>
    <w:p w:rsidR="001444B7" w:rsidRPr="001C2C09" w:rsidRDefault="006D08B8" w:rsidP="006D08B8">
      <w:pPr>
        <w:widowControl w:val="0"/>
        <w:autoSpaceDE w:val="0"/>
        <w:autoSpaceDN w:val="0"/>
        <w:adjustRightInd w:val="0"/>
        <w:rPr>
          <w:rFonts w:cs="Helvetica"/>
        </w:rPr>
      </w:pPr>
      <w:r w:rsidRPr="001C2C09">
        <w:rPr>
          <w:rFonts w:cs="Helvetica"/>
        </w:rPr>
        <w:t xml:space="preserve">Traduit de l’américain. Le seul qui </w:t>
      </w:r>
      <w:r w:rsidR="003D0553" w:rsidRPr="001C2C09">
        <w:rPr>
          <w:rFonts w:cs="Helvetica"/>
        </w:rPr>
        <w:t>nous situe comme créature de Dieu.</w:t>
      </w:r>
      <w:r w:rsidRPr="001C2C09">
        <w:rPr>
          <w:rFonts w:cs="Helvetica"/>
        </w:rPr>
        <w:t xml:space="preserve"> Propose une dimension plus psychologique, morale. Aborde la culpabilité</w:t>
      </w:r>
      <w:r w:rsidR="003D0553" w:rsidRPr="001C2C09">
        <w:rPr>
          <w:rFonts w:cs="Helvetica"/>
        </w:rPr>
        <w:t>. Pas de narration, plus sur un mode explicatif avec du tutoiement qui inte</w:t>
      </w:r>
      <w:r w:rsidR="00CE4B77" w:rsidRPr="001C2C09">
        <w:rPr>
          <w:rFonts w:cs="Helvetica"/>
        </w:rPr>
        <w:t>rpelle directement le lecteur. A</w:t>
      </w:r>
      <w:r w:rsidR="003D0553" w:rsidRPr="001C2C09">
        <w:rPr>
          <w:rFonts w:cs="Helvetica"/>
        </w:rPr>
        <w:t xml:space="preserve"> partir de 7 ans </w:t>
      </w:r>
      <w:r w:rsidR="00CE4B77" w:rsidRPr="001C2C09">
        <w:rPr>
          <w:rFonts w:cs="Helvetica"/>
        </w:rPr>
        <w:t>pour le</w:t>
      </w:r>
      <w:r w:rsidR="003D0553" w:rsidRPr="001C2C09">
        <w:rPr>
          <w:rFonts w:cs="Helvetica"/>
        </w:rPr>
        <w:t xml:space="preserve"> texte</w:t>
      </w:r>
      <w:r w:rsidR="00CE4B77" w:rsidRPr="001C2C09">
        <w:rPr>
          <w:rFonts w:cs="Helvetica"/>
        </w:rPr>
        <w:t>.</w:t>
      </w:r>
      <w:r w:rsidR="00CB3BD4">
        <w:rPr>
          <w:rFonts w:cs="Helvetica"/>
        </w:rPr>
        <w:t xml:space="preserve"> 5,95€</w:t>
      </w:r>
    </w:p>
    <w:p w:rsidR="001A11E4" w:rsidRPr="001C2C09" w:rsidRDefault="001A11E4" w:rsidP="006D08B8">
      <w:pPr>
        <w:widowControl w:val="0"/>
        <w:autoSpaceDE w:val="0"/>
        <w:autoSpaceDN w:val="0"/>
        <w:adjustRightInd w:val="0"/>
        <w:rPr>
          <w:rFonts w:cs="Helvetica"/>
        </w:rPr>
      </w:pPr>
    </w:p>
    <w:p w:rsidR="002E42E8" w:rsidRDefault="002E42E8" w:rsidP="001A11E4">
      <w:pPr>
        <w:widowControl w:val="0"/>
        <w:autoSpaceDE w:val="0"/>
        <w:autoSpaceDN w:val="0"/>
        <w:adjustRightInd w:val="0"/>
        <w:rPr>
          <w:rFonts w:cs="Helvetica"/>
        </w:rPr>
      </w:pPr>
      <w:r>
        <w:rPr>
          <w:rFonts w:cs="Helvetica"/>
          <w:b/>
          <w:i/>
        </w:rPr>
        <w:t>*</w:t>
      </w:r>
      <w:r w:rsidR="003C4505" w:rsidRPr="00A6419B">
        <w:rPr>
          <w:rFonts w:cs="Helvetica"/>
          <w:b/>
          <w:i/>
          <w:u w:val="single"/>
        </w:rPr>
        <w:t>L’étrange voisin de Dominique</w:t>
      </w:r>
      <w:r w:rsidR="003C4505" w:rsidRPr="00C218EB">
        <w:rPr>
          <w:rFonts w:cs="Helvetica"/>
        </w:rPr>
        <w:t xml:space="preserve">, </w:t>
      </w:r>
      <w:r w:rsidR="001A11E4" w:rsidRPr="00C218EB">
        <w:rPr>
          <w:rFonts w:cs="Helvetica"/>
        </w:rPr>
        <w:t>Jean Gervais</w:t>
      </w:r>
      <w:r w:rsidR="003C4505" w:rsidRPr="00C218EB">
        <w:rPr>
          <w:rFonts w:cs="Helvetica"/>
        </w:rPr>
        <w:t xml:space="preserve">, </w:t>
      </w:r>
      <w:r w:rsidR="00CE4B77" w:rsidRPr="00C218EB">
        <w:rPr>
          <w:rFonts w:cs="Helvetica"/>
        </w:rPr>
        <w:t xml:space="preserve">Boréal, </w:t>
      </w:r>
      <w:r w:rsidR="003C4505" w:rsidRPr="00C218EB">
        <w:rPr>
          <w:rFonts w:cs="Helvetica"/>
        </w:rPr>
        <w:t>2014</w:t>
      </w:r>
    </w:p>
    <w:p w:rsidR="006C30A8" w:rsidRPr="00C218EB" w:rsidRDefault="001A11E4" w:rsidP="001A11E4">
      <w:pPr>
        <w:widowControl w:val="0"/>
        <w:autoSpaceDE w:val="0"/>
        <w:autoSpaceDN w:val="0"/>
        <w:adjustRightInd w:val="0"/>
        <w:rPr>
          <w:rFonts w:cs="Helvetica"/>
        </w:rPr>
      </w:pPr>
      <w:r w:rsidRPr="00C218EB">
        <w:rPr>
          <w:rFonts w:cs="Helvetica"/>
        </w:rPr>
        <w:t xml:space="preserve">  </w:t>
      </w:r>
    </w:p>
    <w:p w:rsidR="001A11E4" w:rsidRPr="001C2C09" w:rsidRDefault="003C4505" w:rsidP="001A11E4">
      <w:pPr>
        <w:widowControl w:val="0"/>
        <w:autoSpaceDE w:val="0"/>
        <w:autoSpaceDN w:val="0"/>
        <w:adjustRightInd w:val="0"/>
        <w:rPr>
          <w:rFonts w:cs="Helvetica"/>
        </w:rPr>
      </w:pPr>
      <w:r w:rsidRPr="00C218EB">
        <w:rPr>
          <w:rFonts w:cs="Helvetica"/>
        </w:rPr>
        <w:t>Auteur québécois</w:t>
      </w:r>
      <w:r w:rsidR="00CE4B77" w:rsidRPr="00C218EB">
        <w:rPr>
          <w:rFonts w:cs="Helvetica"/>
        </w:rPr>
        <w:t>.</w:t>
      </w:r>
      <w:r w:rsidRPr="00C218EB">
        <w:rPr>
          <w:rFonts w:cs="Helvetica"/>
        </w:rPr>
        <w:t xml:space="preserve"> </w:t>
      </w:r>
      <w:r w:rsidR="006C30A8" w:rsidRPr="00C218EB">
        <w:rPr>
          <w:rFonts w:cs="Helvetica"/>
        </w:rPr>
        <w:t>H</w:t>
      </w:r>
      <w:r w:rsidR="001A11E4" w:rsidRPr="00C218EB">
        <w:rPr>
          <w:rFonts w:cs="Helvetica"/>
        </w:rPr>
        <w:t>istoire romancée d’un enfant abusé par un</w:t>
      </w:r>
      <w:r w:rsidR="001A11E4" w:rsidRPr="001C2C09">
        <w:rPr>
          <w:rFonts w:cs="Helvetica"/>
        </w:rPr>
        <w:t xml:space="preserve"> voisin. Langage simple. Décrit bien les sentiments de l’enfant</w:t>
      </w:r>
      <w:r w:rsidR="00CE4B77" w:rsidRPr="001C2C09">
        <w:rPr>
          <w:rFonts w:cs="Helvetica"/>
        </w:rPr>
        <w:t xml:space="preserve"> et</w:t>
      </w:r>
      <w:r w:rsidR="001A11E4" w:rsidRPr="001C2C09">
        <w:rPr>
          <w:rFonts w:cs="Helvetica"/>
        </w:rPr>
        <w:t xml:space="preserve"> la réaction des parents. Pour sensibiliser des enfants, pour en parler entre enfants et parents. </w:t>
      </w:r>
      <w:r w:rsidR="000F7380" w:rsidRPr="001C2C09">
        <w:rPr>
          <w:rFonts w:cs="Helvetica"/>
        </w:rPr>
        <w:t>A partir de 9 ans.</w:t>
      </w:r>
      <w:r w:rsidR="00CB3BD4">
        <w:rPr>
          <w:rFonts w:cs="Helvetica"/>
        </w:rPr>
        <w:t xml:space="preserve"> 7€</w:t>
      </w:r>
    </w:p>
    <w:p w:rsidR="00CE4B77" w:rsidRPr="001C2C09" w:rsidRDefault="00CE4B77" w:rsidP="00CE4B77">
      <w:pPr>
        <w:widowControl w:val="0"/>
        <w:autoSpaceDE w:val="0"/>
        <w:autoSpaceDN w:val="0"/>
        <w:adjustRightInd w:val="0"/>
        <w:rPr>
          <w:rFonts w:cs="Helvetica"/>
          <w:b/>
          <w:u w:val="single"/>
        </w:rPr>
      </w:pPr>
    </w:p>
    <w:p w:rsidR="002E42E8" w:rsidRDefault="002E42E8" w:rsidP="006D08B8">
      <w:pPr>
        <w:widowControl w:val="0"/>
        <w:autoSpaceDE w:val="0"/>
        <w:autoSpaceDN w:val="0"/>
        <w:adjustRightInd w:val="0"/>
        <w:rPr>
          <w:rFonts w:cs="Helvetica"/>
          <w:u w:val="single"/>
        </w:rPr>
      </w:pPr>
      <w:r>
        <w:rPr>
          <w:rFonts w:cs="Helvetica"/>
          <w:b/>
          <w:i/>
        </w:rPr>
        <w:t>*</w:t>
      </w:r>
      <w:r w:rsidR="006D08B8" w:rsidRPr="00A6419B">
        <w:rPr>
          <w:rFonts w:cs="Helvetica"/>
          <w:b/>
          <w:i/>
          <w:u w:val="single"/>
        </w:rPr>
        <w:t>La fille du canal</w:t>
      </w:r>
      <w:r w:rsidR="006D08B8" w:rsidRPr="00C218EB">
        <w:rPr>
          <w:rFonts w:cs="Helvetica"/>
        </w:rPr>
        <w:t xml:space="preserve">, </w:t>
      </w:r>
      <w:r w:rsidR="000F7380" w:rsidRPr="00C218EB">
        <w:rPr>
          <w:rFonts w:cs="Helvetica"/>
        </w:rPr>
        <w:t xml:space="preserve">Thierry </w:t>
      </w:r>
      <w:r w:rsidR="00C218EB" w:rsidRPr="00C218EB">
        <w:rPr>
          <w:rFonts w:cs="Helvetica"/>
        </w:rPr>
        <w:t>Lenain, Syros</w:t>
      </w:r>
      <w:r w:rsidR="006D08B8" w:rsidRPr="00C218EB">
        <w:rPr>
          <w:rFonts w:cs="Helvetica"/>
        </w:rPr>
        <w:t xml:space="preserve"> </w:t>
      </w:r>
      <w:r w:rsidR="003C4505" w:rsidRPr="00C218EB">
        <w:rPr>
          <w:rFonts w:cs="Helvetica"/>
        </w:rPr>
        <w:t>tempo+</w:t>
      </w:r>
      <w:r w:rsidR="006D08B8" w:rsidRPr="00C218EB">
        <w:rPr>
          <w:rFonts w:cs="Helvetica"/>
        </w:rPr>
        <w:t xml:space="preserve">, </w:t>
      </w:r>
      <w:r w:rsidR="003C4505" w:rsidRPr="00C218EB">
        <w:rPr>
          <w:rFonts w:cs="Helvetica"/>
        </w:rPr>
        <w:t>1994</w:t>
      </w:r>
      <w:r w:rsidR="006D08B8" w:rsidRPr="001C2C09">
        <w:rPr>
          <w:rFonts w:cs="Helvetica"/>
          <w:u w:val="single"/>
        </w:rPr>
        <w:t xml:space="preserve"> </w:t>
      </w:r>
    </w:p>
    <w:p w:rsidR="006C30A8" w:rsidRPr="001C2C09" w:rsidRDefault="006D08B8" w:rsidP="006D08B8">
      <w:pPr>
        <w:widowControl w:val="0"/>
        <w:autoSpaceDE w:val="0"/>
        <w:autoSpaceDN w:val="0"/>
        <w:adjustRightInd w:val="0"/>
        <w:rPr>
          <w:rFonts w:cs="Helvetica"/>
          <w:u w:val="single"/>
        </w:rPr>
      </w:pPr>
      <w:r w:rsidRPr="001C2C09">
        <w:rPr>
          <w:rFonts w:cs="Helvetica"/>
          <w:u w:val="single"/>
        </w:rPr>
        <w:t xml:space="preserve"> </w:t>
      </w:r>
    </w:p>
    <w:p w:rsidR="006D08B8" w:rsidRPr="001C2C09" w:rsidRDefault="006C30A8" w:rsidP="006D08B8">
      <w:pPr>
        <w:widowControl w:val="0"/>
        <w:autoSpaceDE w:val="0"/>
        <w:autoSpaceDN w:val="0"/>
        <w:adjustRightInd w:val="0"/>
        <w:rPr>
          <w:rFonts w:cs="Helvetica"/>
        </w:rPr>
      </w:pPr>
      <w:r w:rsidRPr="001C2C09">
        <w:rPr>
          <w:rFonts w:cs="Helvetica"/>
        </w:rPr>
        <w:t>R</w:t>
      </w:r>
      <w:r w:rsidR="006D08B8" w:rsidRPr="001C2C09">
        <w:rPr>
          <w:rFonts w:cs="Helvetica"/>
        </w:rPr>
        <w:t>oman, pour ado</w:t>
      </w:r>
      <w:r w:rsidR="00CE4B77" w:rsidRPr="001C2C09">
        <w:rPr>
          <w:rFonts w:cs="Helvetica"/>
        </w:rPr>
        <w:t>lescents</w:t>
      </w:r>
      <w:r w:rsidR="006D08B8" w:rsidRPr="001C2C09">
        <w:rPr>
          <w:rFonts w:cs="Helvetica"/>
        </w:rPr>
        <w:t xml:space="preserve"> (collège)</w:t>
      </w:r>
      <w:r w:rsidR="00CE4B77" w:rsidRPr="001C2C09">
        <w:rPr>
          <w:rFonts w:cs="Helvetica"/>
        </w:rPr>
        <w:t>.</w:t>
      </w:r>
      <w:r w:rsidR="006D08B8" w:rsidRPr="001C2C09">
        <w:rPr>
          <w:rFonts w:cs="Helvetica"/>
        </w:rPr>
        <w:t xml:space="preserve"> L'histoire parle du traumatisme et peut ouvrir sur une réflexion en groupe autour de la question.</w:t>
      </w:r>
      <w:r w:rsidR="00CB3BD4">
        <w:rPr>
          <w:rFonts w:cs="Helvetica"/>
        </w:rPr>
        <w:t xml:space="preserve"> 5,35€</w:t>
      </w:r>
    </w:p>
    <w:p w:rsidR="006D08B8" w:rsidRPr="001C2C09" w:rsidRDefault="006D08B8" w:rsidP="006D08B8">
      <w:pPr>
        <w:widowControl w:val="0"/>
        <w:autoSpaceDE w:val="0"/>
        <w:autoSpaceDN w:val="0"/>
        <w:adjustRightInd w:val="0"/>
        <w:rPr>
          <w:rFonts w:cs="Helvetica"/>
        </w:rPr>
      </w:pPr>
    </w:p>
    <w:p w:rsidR="002E42E8" w:rsidRDefault="002E42E8" w:rsidP="00B5561A">
      <w:pPr>
        <w:shd w:val="clear" w:color="auto" w:fill="F9F9F9"/>
        <w:spacing w:before="100" w:beforeAutospacing="1" w:after="100" w:afterAutospacing="1"/>
        <w:outlineLvl w:val="5"/>
        <w:rPr>
          <w:rFonts w:eastAsia="Times New Roman" w:cs="Arial"/>
          <w:bCs/>
        </w:rPr>
      </w:pPr>
      <w:r>
        <w:rPr>
          <w:rFonts w:eastAsia="Times New Roman" w:cs="Arial"/>
          <w:b/>
          <w:bCs/>
          <w:i/>
        </w:rPr>
        <w:t>*</w:t>
      </w:r>
      <w:r w:rsidR="00C218EB" w:rsidRPr="002F418E">
        <w:rPr>
          <w:rFonts w:eastAsia="Times New Roman" w:cs="Arial"/>
          <w:b/>
          <w:bCs/>
          <w:i/>
          <w:u w:val="single"/>
        </w:rPr>
        <w:t>Bonne nuit, sucre d’orge</w:t>
      </w:r>
      <w:r w:rsidR="00C218EB" w:rsidRPr="002F418E">
        <w:rPr>
          <w:rFonts w:eastAsia="Times New Roman" w:cs="Arial"/>
          <w:b/>
          <w:bCs/>
        </w:rPr>
        <w:t xml:space="preserve">, </w:t>
      </w:r>
      <w:r w:rsidR="00C218EB" w:rsidRPr="002F418E">
        <w:rPr>
          <w:rFonts w:eastAsia="Times New Roman" w:cs="Arial"/>
          <w:bCs/>
        </w:rPr>
        <w:t xml:space="preserve">Heidi </w:t>
      </w:r>
      <w:proofErr w:type="spellStart"/>
      <w:r w:rsidR="00C218EB" w:rsidRPr="002F418E">
        <w:rPr>
          <w:rFonts w:eastAsia="Times New Roman" w:cs="Arial"/>
          <w:bCs/>
        </w:rPr>
        <w:t>Hassenmüller</w:t>
      </w:r>
      <w:proofErr w:type="spellEnd"/>
      <w:r w:rsidR="00C218EB" w:rsidRPr="002F418E">
        <w:rPr>
          <w:rFonts w:eastAsia="Times New Roman" w:cs="Arial"/>
          <w:bCs/>
        </w:rPr>
        <w:t xml:space="preserve">, </w:t>
      </w:r>
      <w:r w:rsidR="00C218EB">
        <w:rPr>
          <w:rFonts w:eastAsia="Times New Roman" w:cs="Arial"/>
          <w:bCs/>
        </w:rPr>
        <w:t>é</w:t>
      </w:r>
      <w:r w:rsidR="00C218EB" w:rsidRPr="002F418E">
        <w:rPr>
          <w:rFonts w:eastAsia="Times New Roman" w:cs="Arial"/>
          <w:bCs/>
        </w:rPr>
        <w:t xml:space="preserve">ditions du Seuil, 2008 </w:t>
      </w:r>
    </w:p>
    <w:p w:rsidR="00C218EB" w:rsidRPr="002F418E" w:rsidRDefault="00C218EB" w:rsidP="00B5561A">
      <w:pPr>
        <w:shd w:val="clear" w:color="auto" w:fill="F9F9F9"/>
        <w:spacing w:before="100" w:beforeAutospacing="1" w:after="100" w:afterAutospacing="1"/>
        <w:outlineLvl w:val="5"/>
        <w:rPr>
          <w:rFonts w:eastAsia="Times New Roman" w:cs="Arial"/>
          <w:b/>
          <w:bCs/>
        </w:rPr>
      </w:pPr>
      <w:r w:rsidRPr="002F418E">
        <w:rPr>
          <w:rFonts w:eastAsia="Times New Roman" w:cs="Arial"/>
          <w:bCs/>
        </w:rPr>
        <w:t xml:space="preserve">L’auteur nous livre dans ce récit sa propre histoire, témoignage des abus sexuels vécus pendant son enfance et adolescence. </w:t>
      </w:r>
      <w:r w:rsidRPr="002F418E">
        <w:rPr>
          <w:rFonts w:eastAsia="Times New Roman" w:cs="Arial"/>
          <w:color w:val="000000"/>
        </w:rPr>
        <w:t xml:space="preserve">Heidi </w:t>
      </w:r>
      <w:proofErr w:type="spellStart"/>
      <w:r w:rsidR="00476D2F" w:rsidRPr="002F418E">
        <w:rPr>
          <w:rFonts w:eastAsia="Times New Roman" w:cs="Arial"/>
          <w:color w:val="000000"/>
        </w:rPr>
        <w:t>Hassen</w:t>
      </w:r>
      <w:r w:rsidR="00476D2F">
        <w:rPr>
          <w:rFonts w:eastAsia="Times New Roman" w:cs="Arial"/>
          <w:color w:val="000000"/>
        </w:rPr>
        <w:t>m</w:t>
      </w:r>
      <w:r w:rsidR="00476D2F" w:rsidRPr="002F418E">
        <w:rPr>
          <w:rFonts w:eastAsia="Times New Roman" w:cs="Arial"/>
          <w:color w:val="000000"/>
        </w:rPr>
        <w:t>üller</w:t>
      </w:r>
      <w:proofErr w:type="spellEnd"/>
      <w:r w:rsidRPr="002F418E">
        <w:rPr>
          <w:rFonts w:eastAsia="Times New Roman" w:cs="Arial"/>
          <w:color w:val="000000"/>
        </w:rPr>
        <w:t xml:space="preserve"> a reçu de nombreux prix littéraires pour cet ouvrage et a travaillé avec le gouvernement fédéral allemand pour la lutte contre la pédophilie. « J’ai écrit </w:t>
      </w:r>
      <w:r w:rsidRPr="002F418E">
        <w:rPr>
          <w:rFonts w:eastAsia="Times New Roman" w:cs="Arial"/>
          <w:i/>
          <w:iCs/>
          <w:color w:val="000000"/>
        </w:rPr>
        <w:t>Bonne nuit, sucre d’orge</w:t>
      </w:r>
      <w:r w:rsidRPr="002F418E">
        <w:rPr>
          <w:rFonts w:eastAsia="Times New Roman" w:cs="Arial"/>
          <w:color w:val="000000"/>
        </w:rPr>
        <w:t xml:space="preserve"> dans l’espoir que ce texte aide les jeunes filles [et jeunes garçons] concernées à rompre leur silence ».</w:t>
      </w:r>
    </w:p>
    <w:p w:rsidR="00C218EB" w:rsidRPr="002F418E" w:rsidRDefault="00C218EB" w:rsidP="00C218EB">
      <w:pPr>
        <w:shd w:val="clear" w:color="auto" w:fill="F9F9F9"/>
        <w:spacing w:before="100" w:beforeAutospacing="1" w:after="100" w:afterAutospacing="1"/>
        <w:outlineLvl w:val="5"/>
        <w:rPr>
          <w:rFonts w:eastAsia="Times New Roman" w:cs="Arial"/>
          <w:b/>
          <w:bCs/>
        </w:rPr>
      </w:pPr>
      <w:r w:rsidRPr="002F418E">
        <w:rPr>
          <w:rFonts w:eastAsia="Times New Roman" w:cs="Arial"/>
          <w:color w:val="000000"/>
        </w:rPr>
        <w:t>Le texte est simple et adapté aux collégiens. Certains adultes pourraient se poser la question de la dureté de ce récit mais il permet la confrontation avec ces questions d’actualités qui ne sont pas extérieures à la vie des adolescents d’aujourd’hui. Il peut permettre par la suite un échange avec les jeunes sur ce sujet.</w:t>
      </w:r>
      <w:r w:rsidRPr="00C218EB">
        <w:rPr>
          <w:rFonts w:eastAsia="Times New Roman" w:cs="Arial"/>
          <w:bCs/>
        </w:rPr>
        <w:t xml:space="preserve"> </w:t>
      </w:r>
      <w:r w:rsidRPr="002F418E">
        <w:rPr>
          <w:rFonts w:eastAsia="Times New Roman" w:cs="Arial"/>
          <w:bCs/>
        </w:rPr>
        <w:t>9.50</w:t>
      </w:r>
      <w:r>
        <w:rPr>
          <w:rFonts w:cs="Helvetica"/>
        </w:rPr>
        <w:t>€</w:t>
      </w:r>
    </w:p>
    <w:p w:rsidR="002E42E8" w:rsidRDefault="002E42E8" w:rsidP="004B7CFE">
      <w:pPr>
        <w:shd w:val="clear" w:color="auto" w:fill="F9F9F9"/>
        <w:spacing w:before="100" w:beforeAutospacing="1" w:after="100" w:afterAutospacing="1"/>
        <w:outlineLvl w:val="5"/>
        <w:rPr>
          <w:rFonts w:eastAsia="Times New Roman" w:cs="Arial"/>
          <w:b/>
          <w:bCs/>
        </w:rPr>
      </w:pPr>
      <w:r>
        <w:rPr>
          <w:rFonts w:eastAsia="Times New Roman" w:cs="Arial"/>
          <w:b/>
          <w:bCs/>
          <w:i/>
        </w:rPr>
        <w:t>*</w:t>
      </w:r>
      <w:r w:rsidR="00476D2F" w:rsidRPr="00A6419B">
        <w:rPr>
          <w:rFonts w:eastAsia="Times New Roman" w:cs="Arial"/>
          <w:b/>
          <w:bCs/>
          <w:i/>
          <w:u w:val="single"/>
        </w:rPr>
        <w:t>La porte de la salle de bains</w:t>
      </w:r>
      <w:r w:rsidR="00476D2F">
        <w:rPr>
          <w:rFonts w:eastAsia="Times New Roman" w:cs="Arial"/>
          <w:b/>
          <w:bCs/>
        </w:rPr>
        <w:t>,</w:t>
      </w:r>
      <w:r w:rsidR="00476D2F" w:rsidRPr="002F418E">
        <w:rPr>
          <w:rFonts w:eastAsia="Times New Roman" w:cs="Arial"/>
          <w:b/>
          <w:bCs/>
        </w:rPr>
        <w:t xml:space="preserve"> </w:t>
      </w:r>
      <w:r w:rsidR="00476D2F" w:rsidRPr="002F418E">
        <w:rPr>
          <w:rFonts w:eastAsia="Times New Roman" w:cs="Arial"/>
          <w:bCs/>
        </w:rPr>
        <w:t xml:space="preserve">Sandrine Beau, </w:t>
      </w:r>
      <w:r w:rsidR="00476D2F" w:rsidRPr="00476D2F">
        <w:rPr>
          <w:rFonts w:eastAsia="Times New Roman" w:cs="Arial"/>
          <w:bCs/>
        </w:rPr>
        <w:t>é</w:t>
      </w:r>
      <w:r w:rsidR="00476D2F" w:rsidRPr="002F418E">
        <w:rPr>
          <w:rFonts w:eastAsia="Times New Roman" w:cs="Arial"/>
          <w:bCs/>
        </w:rPr>
        <w:t>ditions Talents Hauts, 2015</w:t>
      </w:r>
    </w:p>
    <w:p w:rsidR="00476D2F" w:rsidRPr="002F418E" w:rsidRDefault="00476D2F" w:rsidP="004B7CFE">
      <w:pPr>
        <w:shd w:val="clear" w:color="auto" w:fill="F9F9F9"/>
        <w:spacing w:before="100" w:beforeAutospacing="1" w:after="100" w:afterAutospacing="1"/>
        <w:outlineLvl w:val="5"/>
        <w:rPr>
          <w:rFonts w:eastAsia="Times New Roman" w:cs="Arial"/>
          <w:b/>
          <w:bCs/>
        </w:rPr>
      </w:pPr>
      <w:r w:rsidRPr="002F418E">
        <w:rPr>
          <w:rFonts w:eastAsia="Times New Roman" w:cs="Arial"/>
          <w:bCs/>
        </w:rPr>
        <w:t>Dans ce roman écrit pour les adolescents, Sandrine Beau livre un récit simple, qui semble bien correspondre au langage et aux préoccupations d’une petite jeune fille de 12 ans.</w:t>
      </w:r>
    </w:p>
    <w:p w:rsidR="00C218EB" w:rsidRPr="002F418E" w:rsidRDefault="00476D2F" w:rsidP="00476D2F">
      <w:pPr>
        <w:shd w:val="clear" w:color="auto" w:fill="F9F9F9"/>
        <w:spacing w:before="100" w:beforeAutospacing="1" w:after="100" w:afterAutospacing="1" w:line="312" w:lineRule="atLeast"/>
        <w:rPr>
          <w:rFonts w:eastAsia="Times New Roman" w:cs="Arial"/>
          <w:color w:val="000000"/>
        </w:rPr>
      </w:pPr>
      <w:r w:rsidRPr="002F418E">
        <w:rPr>
          <w:rFonts w:eastAsia="Times New Roman" w:cs="Arial"/>
          <w:color w:val="000000"/>
        </w:rPr>
        <w:t>L’histoire est bien menée avec un mélange de sentiments. La complexité des vies des uns et des autres – notamment la relation avec sa mère – rend difficile la parole de l’enfant.</w:t>
      </w:r>
      <w:r>
        <w:rPr>
          <w:rFonts w:eastAsia="Times New Roman" w:cs="Arial"/>
          <w:color w:val="000000"/>
        </w:rPr>
        <w:t xml:space="preserve"> </w:t>
      </w:r>
      <w:r w:rsidRPr="002F418E">
        <w:rPr>
          <w:rFonts w:eastAsia="Times New Roman" w:cs="Arial"/>
          <w:color w:val="000000"/>
        </w:rPr>
        <w:t>On est touché par la relation de confiance qui existe entre Mia et sa Mamie… qui permet de résoudre la « crise</w:t>
      </w:r>
      <w:r w:rsidRPr="00476D2F">
        <w:rPr>
          <w:rFonts w:eastAsia="Times New Roman" w:cs="Arial"/>
          <w:color w:val="000000"/>
        </w:rPr>
        <w:t xml:space="preserve"> » …</w:t>
      </w:r>
      <w:r w:rsidRPr="002F418E">
        <w:rPr>
          <w:rFonts w:eastAsia="Times New Roman" w:cs="Arial"/>
          <w:color w:val="000000"/>
        </w:rPr>
        <w:t xml:space="preserve"> et de neutraliser le prédateur</w:t>
      </w:r>
      <w:r>
        <w:rPr>
          <w:rFonts w:eastAsia="Times New Roman" w:cs="Arial"/>
          <w:color w:val="000000"/>
        </w:rPr>
        <w:t>.</w:t>
      </w:r>
    </w:p>
    <w:p w:rsidR="006C30A8" w:rsidRDefault="002E42E8" w:rsidP="006D08B8">
      <w:pPr>
        <w:widowControl w:val="0"/>
        <w:autoSpaceDE w:val="0"/>
        <w:autoSpaceDN w:val="0"/>
        <w:adjustRightInd w:val="0"/>
        <w:rPr>
          <w:rFonts w:cs="Helvetica"/>
        </w:rPr>
      </w:pPr>
      <w:r>
        <w:rPr>
          <w:rFonts w:cs="Helvetica"/>
          <w:b/>
          <w:i/>
        </w:rPr>
        <w:t>*</w:t>
      </w:r>
      <w:r w:rsidR="001444B7" w:rsidRPr="00A6419B">
        <w:rPr>
          <w:rFonts w:cs="Helvetica"/>
          <w:b/>
          <w:i/>
          <w:u w:val="single"/>
        </w:rPr>
        <w:t>Te laisse pas faire</w:t>
      </w:r>
      <w:r w:rsidR="003C4505" w:rsidRPr="00A6419B">
        <w:rPr>
          <w:rFonts w:cs="Helvetica"/>
          <w:b/>
          <w:i/>
          <w:u w:val="single"/>
        </w:rPr>
        <w:t> !</w:t>
      </w:r>
      <w:r w:rsidR="001444B7" w:rsidRPr="00476D2F">
        <w:rPr>
          <w:rFonts w:cs="Helvetica"/>
        </w:rPr>
        <w:t xml:space="preserve"> </w:t>
      </w:r>
      <w:r w:rsidR="00CE4B77" w:rsidRPr="00476D2F">
        <w:rPr>
          <w:rFonts w:cs="Helvetica"/>
        </w:rPr>
        <w:t xml:space="preserve">Jocelyne Robert, </w:t>
      </w:r>
      <w:r w:rsidR="003C4505" w:rsidRPr="00476D2F">
        <w:rPr>
          <w:rFonts w:cs="Helvetica"/>
        </w:rPr>
        <w:t xml:space="preserve">Les </w:t>
      </w:r>
      <w:r w:rsidR="001444B7" w:rsidRPr="00476D2F">
        <w:rPr>
          <w:rFonts w:cs="Helvetica"/>
        </w:rPr>
        <w:t xml:space="preserve">éditions de l’Homme, </w:t>
      </w:r>
      <w:r w:rsidR="003C4505" w:rsidRPr="00476D2F">
        <w:rPr>
          <w:rFonts w:cs="Helvetica"/>
        </w:rPr>
        <w:t>2005</w:t>
      </w:r>
    </w:p>
    <w:p w:rsidR="00476D2F" w:rsidRPr="00476D2F" w:rsidRDefault="00476D2F" w:rsidP="006D08B8">
      <w:pPr>
        <w:widowControl w:val="0"/>
        <w:autoSpaceDE w:val="0"/>
        <w:autoSpaceDN w:val="0"/>
        <w:adjustRightInd w:val="0"/>
        <w:rPr>
          <w:rFonts w:cs="Helvetica"/>
        </w:rPr>
      </w:pPr>
    </w:p>
    <w:p w:rsidR="001444B7" w:rsidRDefault="006C30A8" w:rsidP="006D08B8">
      <w:pPr>
        <w:widowControl w:val="0"/>
        <w:autoSpaceDE w:val="0"/>
        <w:autoSpaceDN w:val="0"/>
        <w:adjustRightInd w:val="0"/>
        <w:rPr>
          <w:rFonts w:cs="Helvetica"/>
        </w:rPr>
      </w:pPr>
      <w:r w:rsidRPr="001C2C09">
        <w:rPr>
          <w:rFonts w:cs="Helvetica"/>
        </w:rPr>
        <w:t>L</w:t>
      </w:r>
      <w:r w:rsidR="001444B7" w:rsidRPr="001C2C09">
        <w:rPr>
          <w:rFonts w:cs="Helvetica"/>
        </w:rPr>
        <w:t xml:space="preserve">ivre écrit par une psychologue canadienne, </w:t>
      </w:r>
      <w:r w:rsidR="00CE4B77" w:rsidRPr="001C2C09">
        <w:rPr>
          <w:rFonts w:cs="Helvetica"/>
        </w:rPr>
        <w:t>à l’intention des parents pour en parler avec leurs enfants</w:t>
      </w:r>
      <w:r w:rsidR="001444B7" w:rsidRPr="001C2C09">
        <w:rPr>
          <w:rFonts w:cs="Helvetica"/>
        </w:rPr>
        <w:t xml:space="preserve">. </w:t>
      </w:r>
      <w:r w:rsidR="00CE4B77" w:rsidRPr="001C2C09">
        <w:rPr>
          <w:rFonts w:cs="Helvetica"/>
        </w:rPr>
        <w:t xml:space="preserve">Pour prévenir et détecter d’éventuels abus et en parler avec les enfants. Le seul ouvrage que nous ayons lu où les adultes sont invités à </w:t>
      </w:r>
      <w:r w:rsidR="001444B7" w:rsidRPr="001C2C09">
        <w:rPr>
          <w:rFonts w:cs="Helvetica"/>
        </w:rPr>
        <w:t>se questionne</w:t>
      </w:r>
      <w:r w:rsidR="00CE4B77" w:rsidRPr="001C2C09">
        <w:rPr>
          <w:rFonts w:cs="Helvetica"/>
        </w:rPr>
        <w:t>r sur leur propre comportement.</w:t>
      </w:r>
      <w:r w:rsidR="00CB3BD4">
        <w:rPr>
          <w:rFonts w:cs="Helvetica"/>
        </w:rPr>
        <w:t xml:space="preserve"> 13€</w:t>
      </w:r>
    </w:p>
    <w:p w:rsidR="000C3DFD" w:rsidRPr="00E47BF4" w:rsidRDefault="000C3DFD" w:rsidP="000C3DFD">
      <w:pPr>
        <w:spacing w:before="100" w:beforeAutospacing="1" w:after="100" w:afterAutospacing="1"/>
        <w:outlineLvl w:val="4"/>
        <w:rPr>
          <w:rFonts w:ascii="Cambria" w:eastAsia="Times New Roman" w:hAnsi="Cambria" w:cs="Times New Roman"/>
          <w:b/>
          <w:bCs/>
        </w:rPr>
      </w:pPr>
      <w:r>
        <w:rPr>
          <w:rFonts w:ascii="Cambria" w:eastAsia="Times New Roman" w:hAnsi="Cambria" w:cs="Times New Roman"/>
          <w:b/>
          <w:bCs/>
          <w:i/>
          <w:u w:val="single"/>
        </w:rPr>
        <w:t>*</w:t>
      </w:r>
      <w:r w:rsidRPr="00E47BF4">
        <w:rPr>
          <w:rFonts w:ascii="Cambria" w:eastAsia="Times New Roman" w:hAnsi="Cambria" w:cs="Times New Roman"/>
          <w:b/>
          <w:bCs/>
          <w:i/>
          <w:u w:val="single"/>
        </w:rPr>
        <w:t xml:space="preserve">“Lutter contre la pédophilie, </w:t>
      </w:r>
      <w:r w:rsidRPr="00E47BF4">
        <w:rPr>
          <w:rFonts w:ascii="Cambria" w:eastAsia="Times New Roman" w:hAnsi="Cambria" w:cs="Times New Roman"/>
          <w:b/>
          <w:bCs/>
          <w:i/>
          <w:kern w:val="36"/>
          <w:u w:val="single"/>
        </w:rPr>
        <w:t>fonder une pastorale responsable</w:t>
      </w:r>
      <w:r w:rsidRPr="00E47BF4">
        <w:rPr>
          <w:rFonts w:ascii="Cambria" w:eastAsia="Times New Roman" w:hAnsi="Cambria" w:cs="Times New Roman"/>
          <w:b/>
          <w:bCs/>
          <w:i/>
          <w:u w:val="single"/>
        </w:rPr>
        <w:t xml:space="preserve"> ”</w:t>
      </w:r>
      <w:r w:rsidRPr="00676DC1">
        <w:rPr>
          <w:rFonts w:ascii="Cambria" w:eastAsia="Times New Roman" w:hAnsi="Cambria" w:cs="Times New Roman"/>
          <w:bCs/>
          <w:sz w:val="22"/>
          <w:szCs w:val="22"/>
        </w:rPr>
        <w:t xml:space="preserve">, </w:t>
      </w:r>
      <w:r w:rsidRPr="00E47BF4">
        <w:rPr>
          <w:rFonts w:ascii="Cambria" w:eastAsia="Times New Roman" w:hAnsi="Cambria" w:cs="Times New Roman"/>
          <w:bCs/>
        </w:rPr>
        <w:t xml:space="preserve">Documents Episcopat n° 7/2020, publication du Secrétariat général de la Conférence des évêques de France. </w:t>
      </w:r>
      <w:r w:rsidRPr="00E47BF4">
        <w:t xml:space="preserve">Documents Episcopat décrit ici la pédocriminalité dans l’Eglise comme doublement violente. D’une part, par la violence commise dans son humanité et d’autre part, par celle commise dans sa foi. L’Eglise ne peut se résoudre à en appeler au seul exercice de la justice pour condamner fermement les auteurs de ces crimes cependant elle doit aussi prendre certaines mesures afin de pouvoir </w:t>
      </w:r>
      <w:r w:rsidRPr="00E47BF4">
        <w:rPr>
          <w:rStyle w:val="lev"/>
          <w:b w:val="0"/>
        </w:rPr>
        <w:t>fonder une pastorale responsable</w:t>
      </w:r>
      <w:r w:rsidRPr="00E47BF4">
        <w:rPr>
          <w:b/>
        </w:rPr>
        <w:t>.</w:t>
      </w:r>
    </w:p>
    <w:p w:rsidR="00A146D4" w:rsidRDefault="00A146D4" w:rsidP="006D08B8">
      <w:pPr>
        <w:widowControl w:val="0"/>
        <w:autoSpaceDE w:val="0"/>
        <w:autoSpaceDN w:val="0"/>
        <w:adjustRightInd w:val="0"/>
        <w:rPr>
          <w:rFonts w:cs="Helvetica"/>
        </w:rPr>
      </w:pPr>
    </w:p>
    <w:p w:rsidR="000868B0" w:rsidRDefault="000868B0" w:rsidP="006D08B8">
      <w:pPr>
        <w:widowControl w:val="0"/>
        <w:autoSpaceDE w:val="0"/>
        <w:autoSpaceDN w:val="0"/>
        <w:adjustRightInd w:val="0"/>
        <w:rPr>
          <w:rFonts w:cs="Helvetica"/>
        </w:rPr>
      </w:pPr>
    </w:p>
    <w:p w:rsidR="00A146D4" w:rsidRPr="00A146D4" w:rsidRDefault="00A146D4" w:rsidP="006D08B8">
      <w:pPr>
        <w:widowControl w:val="0"/>
        <w:autoSpaceDE w:val="0"/>
        <w:autoSpaceDN w:val="0"/>
        <w:adjustRightInd w:val="0"/>
        <w:rPr>
          <w:rStyle w:val="markedcontent"/>
          <w:rFonts w:cs="Arial"/>
          <w:b/>
        </w:rPr>
      </w:pPr>
      <w:r w:rsidRPr="00A146D4">
        <w:rPr>
          <w:rStyle w:val="markedcontent"/>
          <w:rFonts w:cs="Arial"/>
          <w:b/>
        </w:rPr>
        <w:t xml:space="preserve">Vidéo : </w:t>
      </w:r>
    </w:p>
    <w:p w:rsidR="00A146D4" w:rsidRDefault="00A146D4" w:rsidP="006D08B8">
      <w:pPr>
        <w:widowControl w:val="0"/>
        <w:autoSpaceDE w:val="0"/>
        <w:autoSpaceDN w:val="0"/>
        <w:adjustRightInd w:val="0"/>
        <w:rPr>
          <w:rStyle w:val="markedcontent"/>
          <w:rFonts w:cs="Arial"/>
        </w:rPr>
      </w:pPr>
      <w:r>
        <w:rPr>
          <w:rStyle w:val="markedcontent"/>
          <w:rFonts w:cs="Arial"/>
          <w:b/>
          <w:i/>
          <w:u w:val="single"/>
        </w:rPr>
        <w:t>*</w:t>
      </w:r>
      <w:r w:rsidRPr="00A146D4">
        <w:rPr>
          <w:rStyle w:val="markedcontent"/>
          <w:rFonts w:cs="Arial"/>
          <w:b/>
          <w:i/>
          <w:u w:val="single"/>
        </w:rPr>
        <w:t>Un diable dans la poche</w:t>
      </w:r>
      <w:r w:rsidRPr="00A146D4">
        <w:rPr>
          <w:rStyle w:val="markedcontent"/>
          <w:rFonts w:cs="Arial"/>
        </w:rPr>
        <w:t xml:space="preserve"> (5,39 mn) : un très beau court-métrage d’animation réalisé en 2019 par les élèves de l’école des Gobelins sur le thème de l’innocence brisée par la violence d’un secret trop lourd à porter. Des images poétiques et délicates pour décrire la complicité destructrice par un lourd secret imposé par des adultes et la violence qu’elle engendre dans un groupe d’enfants esseulés. Pour réfléchir avec des adultes sur ces sujets. </w:t>
      </w:r>
      <w:r w:rsidRPr="00A146D4">
        <w:br/>
      </w:r>
      <w:hyperlink r:id="rId9" w:history="1">
        <w:r w:rsidRPr="0051258B">
          <w:rPr>
            <w:rStyle w:val="Lienhypertexte"/>
            <w:rFonts w:cs="Arial"/>
          </w:rPr>
          <w:t>https://www.youtube.com/watch?v=iTjoE2XsszE</w:t>
        </w:r>
      </w:hyperlink>
    </w:p>
    <w:p w:rsidR="00CE4B77" w:rsidRPr="001C2C09" w:rsidRDefault="00CE4B77" w:rsidP="006D08B8">
      <w:pPr>
        <w:widowControl w:val="0"/>
        <w:autoSpaceDE w:val="0"/>
        <w:autoSpaceDN w:val="0"/>
        <w:adjustRightInd w:val="0"/>
        <w:rPr>
          <w:rFonts w:cs="Helvetica"/>
        </w:rPr>
      </w:pPr>
    </w:p>
    <w:p w:rsidR="00A6419B" w:rsidRDefault="00A146D4" w:rsidP="003C4505">
      <w:pPr>
        <w:widowControl w:val="0"/>
        <w:autoSpaceDE w:val="0"/>
        <w:autoSpaceDN w:val="0"/>
        <w:adjustRightInd w:val="0"/>
        <w:rPr>
          <w:rFonts w:cs="Helvetica"/>
        </w:rPr>
      </w:pPr>
      <w:r>
        <w:rPr>
          <w:rFonts w:cs="Helvetica"/>
          <w:b/>
        </w:rPr>
        <w:t>Sites</w:t>
      </w:r>
      <w:r w:rsidR="006B6EA1">
        <w:rPr>
          <w:rFonts w:cs="Helvetica"/>
        </w:rPr>
        <w:t> :</w:t>
      </w:r>
    </w:p>
    <w:p w:rsidR="00E47BF4" w:rsidRPr="00E47BF4" w:rsidRDefault="00E47BF4" w:rsidP="00E47BF4">
      <w:pPr>
        <w:pStyle w:val="Paragraphedeliste"/>
        <w:widowControl w:val="0"/>
        <w:numPr>
          <w:ilvl w:val="0"/>
          <w:numId w:val="4"/>
        </w:numPr>
        <w:autoSpaceDE w:val="0"/>
        <w:autoSpaceDN w:val="0"/>
        <w:adjustRightInd w:val="0"/>
        <w:rPr>
          <w:rStyle w:val="markedcontent"/>
          <w:rFonts w:cs="Arial"/>
        </w:rPr>
      </w:pPr>
      <w:r w:rsidRPr="00E47BF4">
        <w:rPr>
          <w:rStyle w:val="markedcontent"/>
          <w:rFonts w:cs="Arial"/>
          <w:b/>
          <w:i/>
          <w:u w:val="single"/>
        </w:rPr>
        <w:t>Affiche dépliant 119 pour les lieux accueillant des enfants</w:t>
      </w:r>
      <w:r w:rsidRPr="00E47BF4">
        <w:rPr>
          <w:rStyle w:val="markedcontent"/>
          <w:rFonts w:cs="Arial"/>
        </w:rPr>
        <w:t xml:space="preserve"> : </w:t>
      </w:r>
      <w:r w:rsidRPr="00E47BF4">
        <w:br/>
      </w:r>
      <w:hyperlink r:id="rId10" w:history="1">
        <w:r w:rsidRPr="00E47BF4">
          <w:rPr>
            <w:rStyle w:val="Lienhypertexte"/>
            <w:rFonts w:cs="Arial"/>
          </w:rPr>
          <w:t>https://www.allo119.gouv.fr/communication-documentation</w:t>
        </w:r>
      </w:hyperlink>
    </w:p>
    <w:p w:rsidR="00E47BF4" w:rsidRPr="00E47BF4" w:rsidRDefault="00E47BF4" w:rsidP="003C4505">
      <w:pPr>
        <w:widowControl w:val="0"/>
        <w:autoSpaceDE w:val="0"/>
        <w:autoSpaceDN w:val="0"/>
        <w:adjustRightInd w:val="0"/>
        <w:rPr>
          <w:rFonts w:cs="Helvetica"/>
        </w:rPr>
      </w:pPr>
    </w:p>
    <w:p w:rsidR="00A6419B" w:rsidRDefault="00A6419B" w:rsidP="00A6419B">
      <w:pPr>
        <w:pStyle w:val="Paragraphedeliste"/>
        <w:widowControl w:val="0"/>
        <w:numPr>
          <w:ilvl w:val="0"/>
          <w:numId w:val="2"/>
        </w:numPr>
        <w:autoSpaceDE w:val="0"/>
        <w:autoSpaceDN w:val="0"/>
        <w:adjustRightInd w:val="0"/>
        <w:rPr>
          <w:rFonts w:cs="Helvetica"/>
        </w:rPr>
      </w:pPr>
      <w:r w:rsidRPr="00A6419B">
        <w:rPr>
          <w:rFonts w:cs="Helvetica"/>
          <w:b/>
          <w:i/>
          <w:u w:val="single"/>
        </w:rPr>
        <w:t>Stop aux violences sexuelles faites aux enfants</w:t>
      </w:r>
      <w:r>
        <w:rPr>
          <w:rFonts w:cs="Helvetica"/>
        </w:rPr>
        <w:t>, livret réalisé par les éditions Bayard jeunesse en 201</w:t>
      </w:r>
      <w:r w:rsidR="00FA595B">
        <w:rPr>
          <w:rFonts w:cs="Helvetica"/>
        </w:rPr>
        <w:t>8</w:t>
      </w:r>
      <w:r>
        <w:rPr>
          <w:rFonts w:cs="Helvetica"/>
        </w:rPr>
        <w:t xml:space="preserve">. Destiné aux 7-13 ans, il peut être téléchargé gratuitement sur le site </w:t>
      </w:r>
      <w:r w:rsidRPr="00A6419B">
        <w:rPr>
          <w:rFonts w:cs="Helvetica"/>
        </w:rPr>
        <w:t>https://www.bayard-jeunesse.com</w:t>
      </w:r>
      <w:r>
        <w:rPr>
          <w:rFonts w:cs="Helvetica"/>
        </w:rPr>
        <w:t>.</w:t>
      </w:r>
      <w:r w:rsidR="008879C7">
        <w:rPr>
          <w:rFonts w:cs="Helvetica"/>
        </w:rPr>
        <w:t xml:space="preserve"> Trois vidéos a</w:t>
      </w:r>
      <w:r w:rsidR="00AC3224">
        <w:rPr>
          <w:rFonts w:cs="Helvetica"/>
        </w:rPr>
        <w:t>ccompagnent le livret.</w:t>
      </w:r>
    </w:p>
    <w:p w:rsidR="00E47BF4" w:rsidRPr="00A6419B" w:rsidRDefault="00E47BF4" w:rsidP="00E47BF4">
      <w:pPr>
        <w:pStyle w:val="Paragraphedeliste"/>
        <w:widowControl w:val="0"/>
        <w:autoSpaceDE w:val="0"/>
        <w:autoSpaceDN w:val="0"/>
        <w:adjustRightInd w:val="0"/>
        <w:rPr>
          <w:rFonts w:cs="Helvetica"/>
        </w:rPr>
      </w:pPr>
    </w:p>
    <w:p w:rsidR="003C4505" w:rsidRPr="00A6419B" w:rsidRDefault="003C4505" w:rsidP="00A6419B">
      <w:pPr>
        <w:pStyle w:val="Paragraphedeliste"/>
        <w:widowControl w:val="0"/>
        <w:numPr>
          <w:ilvl w:val="0"/>
          <w:numId w:val="2"/>
        </w:numPr>
        <w:autoSpaceDE w:val="0"/>
        <w:autoSpaceDN w:val="0"/>
        <w:adjustRightInd w:val="0"/>
        <w:rPr>
          <w:rFonts w:cs="Helvetica"/>
        </w:rPr>
      </w:pPr>
      <w:r w:rsidRPr="00A6419B">
        <w:rPr>
          <w:rFonts w:cs="Helvetica"/>
          <w:b/>
          <w:i/>
          <w:u w:val="single"/>
        </w:rPr>
        <w:t>Kiko et la main</w:t>
      </w:r>
      <w:r w:rsidRPr="00A6419B">
        <w:rPr>
          <w:rFonts w:cs="Helvetica"/>
        </w:rPr>
        <w:t xml:space="preserve">, un album édité par le </w:t>
      </w:r>
      <w:r w:rsidR="00AC3224">
        <w:rPr>
          <w:rFonts w:cs="Helvetica"/>
        </w:rPr>
        <w:t>C</w:t>
      </w:r>
      <w:r w:rsidRPr="00A6419B">
        <w:rPr>
          <w:rFonts w:cs="Helvetica"/>
        </w:rPr>
        <w:t xml:space="preserve">onseil de l'Europe à consulter </w:t>
      </w:r>
      <w:r w:rsidR="00B3792E" w:rsidRPr="00A6419B">
        <w:rPr>
          <w:rFonts w:cs="Helvetica"/>
        </w:rPr>
        <w:t xml:space="preserve">gratuitement </w:t>
      </w:r>
      <w:r w:rsidRPr="00A6419B">
        <w:rPr>
          <w:rFonts w:cs="Helvetica"/>
        </w:rPr>
        <w:t xml:space="preserve">sur </w:t>
      </w:r>
      <w:hyperlink r:id="rId11" w:history="1">
        <w:r w:rsidRPr="00A6419B">
          <w:rPr>
            <w:rFonts w:cs="Helvetica"/>
            <w:color w:val="386EFF"/>
            <w:u w:val="single" w:color="386EFF"/>
          </w:rPr>
          <w:t>http://www.onnetouchepasici.org/</w:t>
        </w:r>
      </w:hyperlink>
      <w:r w:rsidRPr="00A6419B">
        <w:rPr>
          <w:rFonts w:cs="Helvetica"/>
        </w:rPr>
        <w:t xml:space="preserve"> : un site </w:t>
      </w:r>
      <w:r w:rsidR="009F37DE" w:rsidRPr="00A6419B">
        <w:rPr>
          <w:rFonts w:cs="Helvetica"/>
        </w:rPr>
        <w:t>e</w:t>
      </w:r>
      <w:r w:rsidRPr="00A6419B">
        <w:rPr>
          <w:rFonts w:cs="Helvetica"/>
        </w:rPr>
        <w:t>n plusieurs langues, une vidéo et des conseils pour aider les parents</w:t>
      </w:r>
      <w:r w:rsidR="00B3792E" w:rsidRPr="00A6419B">
        <w:rPr>
          <w:rFonts w:cs="Helvetica"/>
        </w:rPr>
        <w:t>.</w:t>
      </w:r>
      <w:r w:rsidR="000F7380" w:rsidRPr="00A6419B">
        <w:rPr>
          <w:rFonts w:cs="Helvetica"/>
        </w:rPr>
        <w:t xml:space="preserve"> Pour les petits. A partir de 5 ans.</w:t>
      </w:r>
    </w:p>
    <w:p w:rsidR="003C4505" w:rsidRDefault="003C4505"/>
    <w:p w:rsidR="00E53481" w:rsidRPr="00E53481" w:rsidRDefault="00E53481" w:rsidP="00E53481">
      <w:pPr>
        <w:pStyle w:val="Paragraphedeliste"/>
        <w:numPr>
          <w:ilvl w:val="0"/>
          <w:numId w:val="2"/>
        </w:numPr>
        <w:rPr>
          <w:b/>
          <w:u w:val="single"/>
        </w:rPr>
      </w:pPr>
      <w:r w:rsidRPr="00E53481">
        <w:rPr>
          <w:b/>
          <w:u w:val="single"/>
        </w:rPr>
        <w:t>Sites liés </w:t>
      </w:r>
      <w:proofErr w:type="spellStart"/>
      <w:r w:rsidRPr="00E53481">
        <w:rPr>
          <w:b/>
          <w:u w:val="single"/>
        </w:rPr>
        <w:t>Pedo</w:t>
      </w:r>
      <w:proofErr w:type="spellEnd"/>
      <w:r w:rsidRPr="00E53481">
        <w:rPr>
          <w:b/>
          <w:u w:val="single"/>
        </w:rPr>
        <w:t xml:space="preserve"> Help et Une vie</w:t>
      </w:r>
      <w:r w:rsidR="00E47BF4" w:rsidRPr="00E47BF4">
        <w:t>, de nombreuses ressources dont :</w:t>
      </w:r>
    </w:p>
    <w:p w:rsidR="00E53481" w:rsidRPr="00E53481" w:rsidRDefault="00E53481" w:rsidP="00E53481">
      <w:pPr>
        <w:ind w:firstLine="708"/>
        <w:rPr>
          <w:rStyle w:val="Lienhypertexte"/>
          <w:sz w:val="22"/>
          <w:szCs w:val="22"/>
        </w:rPr>
      </w:pPr>
      <w:r w:rsidRPr="00E53481">
        <w:t xml:space="preserve">Pour les adultes :  </w:t>
      </w:r>
      <w:hyperlink r:id="rId12" w:history="1">
        <w:r w:rsidRPr="00E53481">
          <w:rPr>
            <w:rStyle w:val="Lienhypertexte"/>
          </w:rPr>
          <w:t>https://pedo.help/fr/accueil/</w:t>
        </w:r>
      </w:hyperlink>
    </w:p>
    <w:p w:rsidR="00E53481" w:rsidRDefault="00E53481" w:rsidP="00E53481">
      <w:pPr>
        <w:ind w:left="708" w:firstLine="708"/>
        <w:rPr>
          <w:rStyle w:val="Lienhypertexte"/>
        </w:rPr>
      </w:pPr>
      <w:r w:rsidRPr="00E53481">
        <w:t xml:space="preserve">Vidéo de sensibilisation : </w:t>
      </w:r>
      <w:hyperlink r:id="rId13" w:history="1">
        <w:r w:rsidRPr="00E53481">
          <w:rPr>
            <w:rStyle w:val="Lienhypertexte"/>
          </w:rPr>
          <w:t>https://www.youtube.com/c/PedoHelpProject</w:t>
        </w:r>
      </w:hyperlink>
    </w:p>
    <w:p w:rsidR="00E53481" w:rsidRPr="00E53481" w:rsidRDefault="00E53481" w:rsidP="00E53481">
      <w:pPr>
        <w:ind w:left="708" w:firstLine="708"/>
      </w:pPr>
    </w:p>
    <w:p w:rsidR="00E53481" w:rsidRDefault="00E53481" w:rsidP="00E53481">
      <w:pPr>
        <w:ind w:firstLine="708"/>
        <w:rPr>
          <w:rFonts w:eastAsia="Times New Roman"/>
        </w:rPr>
      </w:pPr>
      <w:r w:rsidRPr="00E53481">
        <w:rPr>
          <w:rFonts w:eastAsia="Times New Roman"/>
        </w:rPr>
        <w:t xml:space="preserve">Pour les professionnels de l’enfance : </w:t>
      </w:r>
      <w:hyperlink r:id="rId14" w:history="1">
        <w:r w:rsidRPr="00E53481">
          <w:rPr>
            <w:rStyle w:val="Lienhypertexte"/>
            <w:rFonts w:eastAsia="Times New Roman"/>
          </w:rPr>
          <w:t>https://pedo.help/fr/professionnels-enfance/</w:t>
        </w:r>
      </w:hyperlink>
    </w:p>
    <w:p w:rsidR="00E53481" w:rsidRDefault="00E53481" w:rsidP="00E53481">
      <w:pPr>
        <w:ind w:left="708" w:firstLine="708"/>
        <w:rPr>
          <w:rFonts w:eastAsia="Times New Roman"/>
        </w:rPr>
      </w:pPr>
      <w:r>
        <w:rPr>
          <w:rFonts w:eastAsia="Times New Roman"/>
        </w:rPr>
        <w:t xml:space="preserve">Un guide : </w:t>
      </w:r>
      <w:hyperlink r:id="rId15" w:history="1">
        <w:r>
          <w:rPr>
            <w:rStyle w:val="Lienhypertexte"/>
            <w:rFonts w:eastAsia="Times New Roman"/>
          </w:rPr>
          <w:t>https://1vie.org/dl/ph/kit/FRENCH-childcare.pdf</w:t>
        </w:r>
      </w:hyperlink>
    </w:p>
    <w:p w:rsidR="00E53481" w:rsidRDefault="00E53481" w:rsidP="00E53481">
      <w:pPr>
        <w:ind w:left="708" w:firstLine="708"/>
        <w:rPr>
          <w:rFonts w:eastAsiaTheme="minorHAnsi"/>
        </w:rPr>
      </w:pPr>
      <w:r>
        <w:rPr>
          <w:rFonts w:eastAsia="Times New Roman"/>
        </w:rPr>
        <w:t xml:space="preserve">Un dépliant : </w:t>
      </w:r>
      <w:hyperlink r:id="rId16" w:history="1">
        <w:r>
          <w:rPr>
            <w:rStyle w:val="Lienhypertexte"/>
            <w:rFonts w:eastAsia="Times New Roman"/>
          </w:rPr>
          <w:t>https://1vie.org/dl/ph/kit/FRENCH-childcare-leaflet.pdf</w:t>
        </w:r>
      </w:hyperlink>
      <w:r>
        <w:rPr>
          <w:rFonts w:eastAsia="Times New Roman"/>
        </w:rPr>
        <w:br/>
      </w:r>
    </w:p>
    <w:p w:rsidR="00E53481" w:rsidRDefault="00E53481" w:rsidP="00E53481">
      <w:pPr>
        <w:ind w:firstLine="708"/>
      </w:pPr>
      <w:r>
        <w:t xml:space="preserve">Pour les enfants : </w:t>
      </w:r>
      <w:hyperlink r:id="rId17" w:history="1">
        <w:r>
          <w:rPr>
            <w:rStyle w:val="Lienhypertexte"/>
          </w:rPr>
          <w:t>www.nonono.help</w:t>
        </w:r>
      </w:hyperlink>
    </w:p>
    <w:p w:rsidR="00E53481" w:rsidRDefault="00E53481" w:rsidP="00E53481">
      <w:pPr>
        <w:ind w:left="1410"/>
        <w:rPr>
          <w:rStyle w:val="Lienhypertexte"/>
          <w:rFonts w:eastAsia="Times New Roman"/>
        </w:rPr>
      </w:pPr>
      <w:r>
        <w:t>Un p</w:t>
      </w:r>
      <w:r>
        <w:rPr>
          <w:rFonts w:eastAsia="Times New Roman"/>
        </w:rPr>
        <w:t xml:space="preserve">oster pour les enfants : </w:t>
      </w:r>
      <w:hyperlink r:id="rId18" w:history="1">
        <w:r w:rsidRPr="00FA02D1">
          <w:rPr>
            <w:rStyle w:val="Lienhypertexte"/>
            <w:rFonts w:eastAsia="Times New Roman"/>
          </w:rPr>
          <w:t>https://1vie.org/dl/ph/kit/FRENCH-childcare-poster.jpg</w:t>
        </w:r>
      </w:hyperlink>
    </w:p>
    <w:p w:rsidR="00E47BF4" w:rsidRDefault="00E47BF4" w:rsidP="00E47BF4">
      <w:pPr>
        <w:rPr>
          <w:rStyle w:val="Lienhypertexte"/>
          <w:rFonts w:eastAsia="Times New Roman"/>
        </w:rPr>
      </w:pPr>
    </w:p>
    <w:p w:rsidR="00E47BF4" w:rsidRDefault="00E47BF4" w:rsidP="00E47BF4">
      <w:pPr>
        <w:rPr>
          <w:rStyle w:val="markedcontent"/>
          <w:rFonts w:asciiTheme="majorHAnsi" w:hAnsiTheme="majorHAnsi" w:cstheme="majorHAnsi"/>
        </w:rPr>
      </w:pPr>
      <w:r w:rsidRPr="00E47BF4">
        <w:rPr>
          <w:rStyle w:val="markedcontent"/>
          <w:rFonts w:asciiTheme="majorHAnsi" w:hAnsiTheme="majorHAnsi" w:cstheme="majorHAnsi"/>
          <w:b/>
        </w:rPr>
        <w:t>3 sites de la Conférence des évêques de France</w:t>
      </w:r>
      <w:r>
        <w:rPr>
          <w:rStyle w:val="markedcontent"/>
          <w:rFonts w:asciiTheme="majorHAnsi" w:hAnsiTheme="majorHAnsi" w:cstheme="majorHAnsi"/>
          <w:b/>
        </w:rPr>
        <w:t> :</w:t>
      </w:r>
      <w:r w:rsidRPr="00E47BF4">
        <w:rPr>
          <w:rFonts w:asciiTheme="majorHAnsi" w:hAnsiTheme="majorHAnsi" w:cstheme="majorHAnsi"/>
          <w:b/>
        </w:rPr>
        <w:br/>
      </w:r>
      <w:r w:rsidRPr="00E47BF4">
        <w:rPr>
          <w:rFonts w:asciiTheme="majorHAnsi" w:hAnsiTheme="majorHAnsi" w:cstheme="majorHAnsi"/>
        </w:rPr>
        <w:br/>
      </w:r>
      <w:r w:rsidRPr="00E47BF4">
        <w:rPr>
          <w:rStyle w:val="markedcontent"/>
          <w:rFonts w:asciiTheme="majorHAnsi" w:hAnsiTheme="majorHAnsi" w:cstheme="majorHAnsi"/>
          <w:b/>
          <w:i/>
          <w:u w:val="single"/>
        </w:rPr>
        <w:t>Site (de la CEF) Lutter contre la pédophilie</w:t>
      </w:r>
      <w:r w:rsidRPr="00E47BF4">
        <w:rPr>
          <w:rStyle w:val="markedcontent"/>
          <w:rFonts w:asciiTheme="majorHAnsi" w:hAnsiTheme="majorHAnsi" w:cstheme="majorHAnsi"/>
        </w:rPr>
        <w:t xml:space="preserve"> - de nombreuses informations dont le livret Lutter contre la pédophilie sous la forme d’articles numériques :</w:t>
      </w:r>
      <w:r>
        <w:rPr>
          <w:rStyle w:val="markedcontent"/>
          <w:rFonts w:asciiTheme="majorHAnsi" w:hAnsiTheme="majorHAnsi" w:cstheme="majorHAnsi"/>
        </w:rPr>
        <w:t xml:space="preserve"> </w:t>
      </w:r>
      <w:hyperlink r:id="rId19" w:history="1">
        <w:r w:rsidRPr="0051258B">
          <w:rPr>
            <w:rStyle w:val="Lienhypertexte"/>
            <w:rFonts w:asciiTheme="majorHAnsi" w:hAnsiTheme="majorHAnsi" w:cstheme="majorHAnsi"/>
          </w:rPr>
          <w:t>https://luttercontrelapedophilie.catholique.fr/</w:t>
        </w:r>
      </w:hyperlink>
      <w:r w:rsidRPr="00E47BF4">
        <w:rPr>
          <w:rStyle w:val="markedcontent"/>
          <w:rFonts w:asciiTheme="majorHAnsi" w:hAnsiTheme="majorHAnsi" w:cstheme="majorHAnsi"/>
        </w:rPr>
        <w:t xml:space="preserve"> </w:t>
      </w:r>
    </w:p>
    <w:p w:rsidR="006E6735" w:rsidRDefault="006E6735" w:rsidP="00E47BF4">
      <w:pPr>
        <w:rPr>
          <w:rStyle w:val="markedcontent"/>
          <w:rFonts w:asciiTheme="majorHAnsi" w:hAnsiTheme="majorHAnsi" w:cstheme="majorHAnsi"/>
        </w:rPr>
      </w:pPr>
    </w:p>
    <w:p w:rsidR="006E6735" w:rsidRPr="006E6735" w:rsidRDefault="006E6735" w:rsidP="006E6735">
      <w:pPr>
        <w:pStyle w:val="Paragraphedeliste"/>
        <w:numPr>
          <w:ilvl w:val="0"/>
          <w:numId w:val="5"/>
        </w:numPr>
        <w:rPr>
          <w:b/>
          <w:i/>
          <w:u w:val="single"/>
        </w:rPr>
      </w:pPr>
      <w:r w:rsidRPr="006E6735">
        <w:rPr>
          <w:b/>
          <w:i/>
          <w:u w:val="single"/>
        </w:rPr>
        <w:t xml:space="preserve">Page sur le Rapport de la </w:t>
      </w:r>
      <w:r w:rsidRPr="006E6735">
        <w:rPr>
          <w:b/>
          <w:i/>
          <w:u w:val="single"/>
        </w:rPr>
        <w:t>Commission indépendant sur les abus sexuels dans l’Eglise, CIASE</w:t>
      </w:r>
      <w:r>
        <w:rPr>
          <w:b/>
          <w:i/>
          <w:u w:val="single"/>
        </w:rPr>
        <w:t xml:space="preserve"> </w:t>
      </w:r>
      <w:r w:rsidRPr="006E6735">
        <w:t>du 5 octobre 2021 :</w:t>
      </w:r>
      <w:r w:rsidRPr="006E6735">
        <w:rPr>
          <w:b/>
          <w:i/>
          <w:u w:val="single"/>
        </w:rPr>
        <w:t xml:space="preserve"> </w:t>
      </w:r>
      <w:hyperlink r:id="rId20" w:history="1">
        <w:r w:rsidRPr="006E6735">
          <w:rPr>
            <w:rStyle w:val="Lienhypertexte"/>
            <w:b/>
            <w:i/>
          </w:rPr>
          <w:t>https://luttercontrelapedophilie.catholique.fr/remise-du-rapport-de-la-ciase/</w:t>
        </w:r>
      </w:hyperlink>
    </w:p>
    <w:p w:rsidR="006E6735" w:rsidRPr="006E6735" w:rsidRDefault="006E6735" w:rsidP="006E6735">
      <w:pPr>
        <w:pStyle w:val="Paragraphedeliste"/>
        <w:numPr>
          <w:ilvl w:val="0"/>
          <w:numId w:val="6"/>
        </w:numPr>
        <w:rPr>
          <w:rFonts w:eastAsiaTheme="minorHAnsi"/>
        </w:rPr>
      </w:pPr>
      <w:r w:rsidRPr="006E6735">
        <w:rPr>
          <w:rFonts w:eastAsiaTheme="minorHAnsi"/>
        </w:rPr>
        <w:t>Rapport final de la CIASE : les violences sexuelles dans l’Eglise catholique – France 1950 – 2020, octobre 2021</w:t>
      </w:r>
    </w:p>
    <w:p w:rsidR="006E6735" w:rsidRPr="006E6735" w:rsidRDefault="006E6735" w:rsidP="006E6735">
      <w:pPr>
        <w:pStyle w:val="Paragraphedeliste"/>
        <w:numPr>
          <w:ilvl w:val="0"/>
          <w:numId w:val="6"/>
        </w:numPr>
        <w:rPr>
          <w:rFonts w:eastAsiaTheme="minorHAnsi"/>
        </w:rPr>
      </w:pPr>
      <w:r w:rsidRPr="006E6735">
        <w:rPr>
          <w:rFonts w:eastAsiaTheme="minorHAnsi"/>
        </w:rPr>
        <w:t>Résumé du rapport</w:t>
      </w:r>
    </w:p>
    <w:p w:rsidR="006E6735" w:rsidRPr="006E6735" w:rsidRDefault="006E6735" w:rsidP="006E6735">
      <w:pPr>
        <w:pStyle w:val="Paragraphedeliste"/>
        <w:numPr>
          <w:ilvl w:val="0"/>
          <w:numId w:val="6"/>
        </w:numPr>
        <w:rPr>
          <w:rFonts w:eastAsiaTheme="minorHAnsi"/>
        </w:rPr>
      </w:pPr>
      <w:r w:rsidRPr="006E6735">
        <w:rPr>
          <w:rFonts w:eastAsiaTheme="minorHAnsi"/>
        </w:rPr>
        <w:t>De victimes à témoins- témoignages adressés à la CIASE</w:t>
      </w:r>
    </w:p>
    <w:p w:rsidR="006E6735" w:rsidRPr="00676DC1" w:rsidRDefault="006E6735" w:rsidP="006E6735">
      <w:pPr>
        <w:rPr>
          <w:rFonts w:ascii="Cambria" w:hAnsi="Cambria"/>
          <w:b/>
          <w:sz w:val="22"/>
          <w:szCs w:val="22"/>
        </w:rPr>
      </w:pPr>
    </w:p>
    <w:p w:rsidR="006E6735" w:rsidRDefault="006E6735" w:rsidP="00E47BF4">
      <w:pPr>
        <w:rPr>
          <w:rStyle w:val="markedcontent"/>
          <w:rFonts w:asciiTheme="majorHAnsi" w:hAnsiTheme="majorHAnsi" w:cstheme="majorHAnsi"/>
        </w:rPr>
      </w:pPr>
    </w:p>
    <w:p w:rsidR="00E47BF4" w:rsidRDefault="00E47BF4" w:rsidP="00E47BF4">
      <w:pPr>
        <w:rPr>
          <w:rStyle w:val="markedcontent"/>
          <w:rFonts w:asciiTheme="majorHAnsi" w:hAnsiTheme="majorHAnsi" w:cstheme="majorHAnsi"/>
        </w:rPr>
      </w:pPr>
      <w:r w:rsidRPr="00E47BF4">
        <w:rPr>
          <w:rStyle w:val="markedcontent"/>
          <w:rFonts w:asciiTheme="majorHAnsi" w:hAnsiTheme="majorHAnsi" w:cstheme="majorHAnsi"/>
          <w:b/>
          <w:i/>
          <w:u w:val="single"/>
        </w:rPr>
        <w:t>Site eglise.catholique.fr</w:t>
      </w:r>
      <w:r w:rsidRPr="00E47BF4">
        <w:rPr>
          <w:rStyle w:val="markedcontent"/>
          <w:rFonts w:asciiTheme="majorHAnsi" w:hAnsiTheme="majorHAnsi" w:cstheme="majorHAnsi"/>
        </w:rPr>
        <w:t xml:space="preserve"> – articles, bibliographies</w:t>
      </w:r>
      <w:r>
        <w:rPr>
          <w:rStyle w:val="markedcontent"/>
          <w:rFonts w:asciiTheme="majorHAnsi" w:hAnsiTheme="majorHAnsi" w:cstheme="majorHAnsi"/>
        </w:rPr>
        <w:t>, actualité de l’Eglise</w:t>
      </w:r>
      <w:r w:rsidRPr="00E47BF4">
        <w:rPr>
          <w:rStyle w:val="markedcontent"/>
          <w:rFonts w:asciiTheme="majorHAnsi" w:hAnsiTheme="majorHAnsi" w:cstheme="majorHAnsi"/>
        </w:rPr>
        <w:t xml:space="preserve"> : </w:t>
      </w:r>
      <w:r w:rsidRPr="00E47BF4">
        <w:rPr>
          <w:rFonts w:asciiTheme="majorHAnsi" w:hAnsiTheme="majorHAnsi" w:cstheme="majorHAnsi"/>
        </w:rPr>
        <w:br/>
      </w:r>
      <w:hyperlink r:id="rId21" w:history="1">
        <w:r w:rsidRPr="0051258B">
          <w:rPr>
            <w:rStyle w:val="Lienhypertexte"/>
            <w:rFonts w:asciiTheme="majorHAnsi" w:hAnsiTheme="majorHAnsi" w:cstheme="majorHAnsi"/>
          </w:rPr>
          <w:t>https://eglise.catholique.fr/sengager-dans-la-societe/lutter-contre-pedophilie/outils-et-ressources/</w:t>
        </w:r>
      </w:hyperlink>
    </w:p>
    <w:p w:rsidR="00E47BF4" w:rsidRDefault="00E47BF4" w:rsidP="00E47BF4">
      <w:pPr>
        <w:rPr>
          <w:rStyle w:val="markedcontent"/>
          <w:rFonts w:asciiTheme="majorHAnsi" w:hAnsiTheme="majorHAnsi" w:cstheme="majorHAnsi"/>
        </w:rPr>
      </w:pPr>
    </w:p>
    <w:p w:rsidR="000C3DFD" w:rsidRDefault="00E47BF4" w:rsidP="00E47BF4">
      <w:pPr>
        <w:rPr>
          <w:rStyle w:val="markedcontent"/>
          <w:rFonts w:cs="Arial"/>
        </w:rPr>
      </w:pPr>
      <w:r w:rsidRPr="000C3DFD">
        <w:rPr>
          <w:rStyle w:val="markedcontent"/>
          <w:rFonts w:cs="Arial"/>
          <w:b/>
          <w:i/>
          <w:u w:val="single"/>
        </w:rPr>
        <w:t>Site SNCC</w:t>
      </w:r>
      <w:r w:rsidRPr="000C3DFD">
        <w:rPr>
          <w:rStyle w:val="markedcontent"/>
          <w:rFonts w:cs="Arial"/>
        </w:rPr>
        <w:br/>
      </w:r>
      <w:r w:rsidRPr="00E47BF4">
        <w:rPr>
          <w:rStyle w:val="markedcontent"/>
          <w:rFonts w:cs="Arial"/>
        </w:rPr>
        <w:t xml:space="preserve">https://catechese.catholique.fr/thematiques/lutter-contre-la-pedophilie-pedocriminalite/ </w:t>
      </w:r>
      <w:r w:rsidRPr="00E47BF4">
        <w:br/>
      </w:r>
    </w:p>
    <w:p w:rsidR="000C3DFD" w:rsidRDefault="00E47BF4" w:rsidP="00E47BF4">
      <w:pPr>
        <w:rPr>
          <w:rStyle w:val="markedcontent"/>
          <w:rFonts w:cs="Arial"/>
        </w:rPr>
      </w:pPr>
      <w:r w:rsidRPr="00E47BF4">
        <w:rPr>
          <w:rStyle w:val="markedcontent"/>
          <w:rFonts w:cs="Arial"/>
        </w:rPr>
        <w:sym w:font="Symbol" w:char="F0B7"/>
      </w:r>
      <w:r w:rsidRPr="00E47BF4">
        <w:rPr>
          <w:rStyle w:val="markedcontent"/>
          <w:rFonts w:cs="Courier New"/>
        </w:rPr>
        <w:t xml:space="preserve"> </w:t>
      </w:r>
      <w:r w:rsidRPr="00E47BF4">
        <w:rPr>
          <w:rStyle w:val="markedcontent"/>
          <w:rFonts w:cs="Arial"/>
        </w:rPr>
        <w:t xml:space="preserve">Bibliographie du SNCC pour la lutte contre la pédophilie : </w:t>
      </w:r>
      <w:r w:rsidRPr="00E47BF4">
        <w:br/>
      </w:r>
      <w:hyperlink r:id="rId22" w:history="1">
        <w:r w:rsidR="000C3DFD" w:rsidRPr="0051258B">
          <w:rPr>
            <w:rStyle w:val="Lienhypertexte"/>
            <w:rFonts w:cs="Arial"/>
          </w:rPr>
          <w:t>https://catechese.catholique.fr/outils/recensions-livres/314531-prevention-lutte-contre-pedocriminalite-maltraitance-conseils-lecture/</w:t>
        </w:r>
      </w:hyperlink>
    </w:p>
    <w:p w:rsidR="000C3DFD" w:rsidRDefault="000C3DFD" w:rsidP="00E47BF4">
      <w:pPr>
        <w:rPr>
          <w:rStyle w:val="markedcontent"/>
          <w:rFonts w:cs="Arial"/>
        </w:rPr>
      </w:pPr>
    </w:p>
    <w:p w:rsidR="000C3DFD" w:rsidRDefault="00E47BF4" w:rsidP="00E47BF4">
      <w:pPr>
        <w:rPr>
          <w:rStyle w:val="markedcontent"/>
          <w:rFonts w:cs="Arial"/>
        </w:rPr>
      </w:pPr>
      <w:r w:rsidRPr="00E47BF4">
        <w:rPr>
          <w:rStyle w:val="markedcontent"/>
          <w:rFonts w:cs="Arial"/>
        </w:rPr>
        <w:sym w:font="Symbol" w:char="F0B7"/>
      </w:r>
      <w:r w:rsidRPr="00E47BF4">
        <w:rPr>
          <w:rStyle w:val="markedcontent"/>
          <w:rFonts w:cs="Courier New"/>
        </w:rPr>
        <w:t xml:space="preserve"> </w:t>
      </w:r>
      <w:r w:rsidRPr="00E47BF4">
        <w:rPr>
          <w:rStyle w:val="markedcontent"/>
          <w:rFonts w:cs="Arial"/>
        </w:rPr>
        <w:t xml:space="preserve">Fiche pour former les catéchistes à partir du guide Lutter contre la pédophilie (en </w:t>
      </w:r>
      <w:r w:rsidRPr="00E47BF4">
        <w:br/>
      </w:r>
      <w:r w:rsidRPr="00E47BF4">
        <w:rPr>
          <w:rStyle w:val="markedcontent"/>
          <w:rFonts w:cs="Arial"/>
        </w:rPr>
        <w:t xml:space="preserve">ligne) : </w:t>
      </w:r>
      <w:hyperlink r:id="rId23" w:history="1">
        <w:r w:rsidR="000C3DFD" w:rsidRPr="0051258B">
          <w:rPr>
            <w:rStyle w:val="Lienhypertexte"/>
            <w:rFonts w:cs="Arial"/>
          </w:rPr>
          <w:t>https://catechese.catholique.fr/outils/propositions-danimation/1040-lutter-contre-la-pedophilie-travailler-le-nouveau-document-en-equipe-de-catechistes/</w:t>
        </w:r>
      </w:hyperlink>
    </w:p>
    <w:p w:rsidR="000C3DFD" w:rsidRDefault="000C3DFD" w:rsidP="00E47BF4">
      <w:pPr>
        <w:rPr>
          <w:rStyle w:val="markedcontent"/>
          <w:rFonts w:cs="Arial"/>
        </w:rPr>
      </w:pPr>
    </w:p>
    <w:p w:rsidR="000C3DFD" w:rsidRDefault="00E47BF4" w:rsidP="00E47BF4">
      <w:pPr>
        <w:rPr>
          <w:rStyle w:val="markedcontent"/>
          <w:rFonts w:cs="Arial"/>
        </w:rPr>
      </w:pPr>
      <w:r w:rsidRPr="00E47BF4">
        <w:rPr>
          <w:rStyle w:val="markedcontent"/>
          <w:rFonts w:cs="Arial"/>
        </w:rPr>
        <w:sym w:font="Symbol" w:char="F0B7"/>
      </w:r>
      <w:r w:rsidRPr="00E47BF4">
        <w:rPr>
          <w:rStyle w:val="markedcontent"/>
          <w:rFonts w:cs="Courier New"/>
        </w:rPr>
        <w:t xml:space="preserve"> </w:t>
      </w:r>
      <w:r w:rsidRPr="00E47BF4">
        <w:rPr>
          <w:rStyle w:val="markedcontent"/>
          <w:rFonts w:cs="Arial"/>
        </w:rPr>
        <w:t xml:space="preserve">Fiche pour former les animateurs d’aumônerie à partir du guide Lutter contre la </w:t>
      </w:r>
      <w:r w:rsidRPr="00E47BF4">
        <w:br/>
      </w:r>
      <w:r w:rsidRPr="00E47BF4">
        <w:rPr>
          <w:rStyle w:val="markedcontent"/>
          <w:rFonts w:cs="Arial"/>
        </w:rPr>
        <w:t xml:space="preserve">pédophilie : </w:t>
      </w:r>
      <w:hyperlink r:id="rId24" w:history="1">
        <w:r w:rsidR="000C3DFD" w:rsidRPr="0051258B">
          <w:rPr>
            <w:rStyle w:val="Lienhypertexte"/>
            <w:rFonts w:cs="Arial"/>
          </w:rPr>
          <w:t>https://catechese.catholique.fr/wp-content/uploads/sites/15/2019/11/LCP-fiche-peda-def-MAJ-2019-1-ados.pdf</w:t>
        </w:r>
      </w:hyperlink>
      <w:r w:rsidR="000C3DFD">
        <w:rPr>
          <w:rStyle w:val="markedcontent"/>
          <w:rFonts w:cs="Arial"/>
        </w:rPr>
        <w:t xml:space="preserve"> </w:t>
      </w:r>
      <w:r w:rsidRPr="00E47BF4">
        <w:rPr>
          <w:rStyle w:val="markedcontent"/>
          <w:rFonts w:cs="Arial"/>
        </w:rPr>
        <w:t xml:space="preserve"> à partir de cette page du site SNCC : </w:t>
      </w:r>
      <w:r w:rsidRPr="00E47BF4">
        <w:br/>
      </w:r>
      <w:hyperlink r:id="rId25" w:history="1">
        <w:r w:rsidR="000C3DFD" w:rsidRPr="0051258B">
          <w:rPr>
            <w:rStyle w:val="Lienhypertexte"/>
            <w:rFonts w:cs="Arial"/>
          </w:rPr>
          <w:t>https://catechese.catholique.fr/outils/propositions-danimation/1044-lutter-contre-la-pedophilie-travailler-le-nouveau-document-en-equipe-danimateurs-pour-adolescents/</w:t>
        </w:r>
      </w:hyperlink>
    </w:p>
    <w:p w:rsidR="000C3DFD" w:rsidRDefault="000C3DFD" w:rsidP="00E47BF4">
      <w:pPr>
        <w:rPr>
          <w:rStyle w:val="markedcontent"/>
          <w:rFonts w:cs="Arial"/>
        </w:rPr>
      </w:pPr>
    </w:p>
    <w:p w:rsidR="00E47BF4" w:rsidRPr="000C3DFD" w:rsidRDefault="00E47BF4" w:rsidP="00E47BF4">
      <w:pPr>
        <w:rPr>
          <w:rStyle w:val="Lienhypertexte"/>
          <w:rFonts w:cs="Arial"/>
          <w:color w:val="auto"/>
          <w:u w:val="none"/>
        </w:rPr>
      </w:pPr>
      <w:r w:rsidRPr="00E47BF4">
        <w:rPr>
          <w:rStyle w:val="markedcontent"/>
          <w:rFonts w:cs="Arial"/>
        </w:rPr>
        <w:sym w:font="Symbol" w:char="F0B7"/>
      </w:r>
      <w:r w:rsidRPr="00E47BF4">
        <w:rPr>
          <w:rStyle w:val="markedcontent"/>
          <w:rFonts w:cs="Courier New"/>
        </w:rPr>
        <w:t xml:space="preserve"> </w:t>
      </w:r>
      <w:r w:rsidRPr="00E47BF4">
        <w:rPr>
          <w:rStyle w:val="markedcontent"/>
          <w:rFonts w:cs="Arial"/>
        </w:rPr>
        <w:t xml:space="preserve">Fiche pour former les accompagnateurs de catéchumènes à une juste distance : </w:t>
      </w:r>
      <w:r w:rsidRPr="00E47BF4">
        <w:br/>
      </w:r>
      <w:r w:rsidRPr="00E47BF4">
        <w:rPr>
          <w:rStyle w:val="markedcontent"/>
          <w:rFonts w:cs="Arial"/>
        </w:rPr>
        <w:t>https://catechese.catholique.fr/outils/propositions-danimation/308991-guide-lutter-</w:t>
      </w:r>
      <w:r w:rsidRPr="00E47BF4">
        <w:br/>
      </w:r>
      <w:r w:rsidRPr="00E47BF4">
        <w:rPr>
          <w:rStyle w:val="markedcontent"/>
          <w:rFonts w:cs="Arial"/>
        </w:rPr>
        <w:t>contre-pedophilie-travailler-document-equipe-accompagnateurs-catechumenat</w:t>
      </w:r>
    </w:p>
    <w:p w:rsidR="000C3DFD" w:rsidRDefault="000C3DFD" w:rsidP="00E47BF4">
      <w:pPr>
        <w:rPr>
          <w:b/>
          <w:i/>
        </w:rPr>
      </w:pPr>
    </w:p>
    <w:sectPr w:rsidR="000C3DFD" w:rsidSect="000868B0">
      <w:footerReference w:type="default" r:id="rId26"/>
      <w:pgSz w:w="12240" w:h="15840"/>
      <w:pgMar w:top="1276"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287" w:rsidRDefault="00667287" w:rsidP="00E13376">
      <w:r>
        <w:separator/>
      </w:r>
    </w:p>
  </w:endnote>
  <w:endnote w:type="continuationSeparator" w:id="0">
    <w:p w:rsidR="00667287" w:rsidRDefault="00667287" w:rsidP="00E1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376" w:rsidRDefault="00E13376" w:rsidP="00E13376">
    <w:pPr>
      <w:pStyle w:val="Pieddepage"/>
    </w:pPr>
    <w:r w:rsidRPr="00E13376">
      <w:rPr>
        <w:sz w:val="20"/>
        <w:szCs w:val="20"/>
      </w:rPr>
      <w:t xml:space="preserve">Bibliographie – SNCC – </w:t>
    </w:r>
    <w:r w:rsidR="00676DC1">
      <w:rPr>
        <w:sz w:val="20"/>
        <w:szCs w:val="20"/>
      </w:rPr>
      <w:t>novembre 2021</w:t>
    </w:r>
    <w:sdt>
      <w:sdtPr>
        <w:id w:val="512189688"/>
        <w:docPartObj>
          <w:docPartGallery w:val="Page Numbers (Bottom of Page)"/>
          <w:docPartUnique/>
        </w:docPartObj>
      </w:sdtPr>
      <w:sdtEndPr/>
      <w:sdtContent>
        <w:r>
          <w:tab/>
        </w:r>
        <w:r>
          <w:tab/>
          <w:t xml:space="preserve"> - </w:t>
        </w:r>
        <w:r>
          <w:fldChar w:fldCharType="begin"/>
        </w:r>
        <w:r>
          <w:instrText>PAGE   \* MERGEFORMAT</w:instrText>
        </w:r>
        <w:r>
          <w:fldChar w:fldCharType="separate"/>
        </w:r>
        <w:r w:rsidR="00876D66">
          <w:rPr>
            <w:noProof/>
          </w:rPr>
          <w:t>1</w:t>
        </w:r>
        <w:r>
          <w:fldChar w:fldCharType="end"/>
        </w:r>
        <w:r>
          <w:t xml:space="preserve"> - </w:t>
        </w:r>
      </w:sdtContent>
    </w:sdt>
  </w:p>
  <w:p w:rsidR="00E13376" w:rsidRPr="00E13376" w:rsidRDefault="00E13376">
    <w:pPr>
      <w:pStyle w:val="Pieddepage"/>
      <w:rPr>
        <w:rFonts w:asciiTheme="majorHAnsi" w:hAnsi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287" w:rsidRDefault="00667287" w:rsidP="00E13376">
      <w:r>
        <w:separator/>
      </w:r>
    </w:p>
  </w:footnote>
  <w:footnote w:type="continuationSeparator" w:id="0">
    <w:p w:rsidR="00667287" w:rsidRDefault="00667287" w:rsidP="00E13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D186D"/>
    <w:multiLevelType w:val="hybridMultilevel"/>
    <w:tmpl w:val="7B60991C"/>
    <w:lvl w:ilvl="0" w:tplc="CDBC4FF0">
      <w:numFmt w:val="bullet"/>
      <w:lvlText w:val="-"/>
      <w:lvlJc w:val="left"/>
      <w:pPr>
        <w:ind w:left="1428" w:hanging="360"/>
      </w:pPr>
      <w:rPr>
        <w:rFonts w:ascii="Cambria" w:eastAsiaTheme="minorEastAsia" w:hAnsi="Cambria" w:cs="Helvetica" w:hint="default"/>
        <w:b/>
        <w:u w:val="single"/>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19BD2220"/>
    <w:multiLevelType w:val="hybridMultilevel"/>
    <w:tmpl w:val="CF044878"/>
    <w:lvl w:ilvl="0" w:tplc="CDBC4FF0">
      <w:numFmt w:val="bullet"/>
      <w:lvlText w:val="-"/>
      <w:lvlJc w:val="left"/>
      <w:pPr>
        <w:ind w:left="1068" w:hanging="360"/>
      </w:pPr>
      <w:rPr>
        <w:rFonts w:ascii="Cambria" w:eastAsiaTheme="minorEastAsia" w:hAnsi="Cambria" w:cs="Helvetica" w:hint="default"/>
        <w:b/>
        <w:u w:val="single"/>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BA77C0D"/>
    <w:multiLevelType w:val="hybridMultilevel"/>
    <w:tmpl w:val="8C401D32"/>
    <w:lvl w:ilvl="0" w:tplc="040C000D">
      <w:start w:val="1"/>
      <w:numFmt w:val="bullet"/>
      <w:lvlText w:val=""/>
      <w:lvlJc w:val="left"/>
      <w:pPr>
        <w:ind w:left="1068" w:hanging="360"/>
      </w:pPr>
      <w:rPr>
        <w:rFonts w:ascii="Wingdings" w:hAnsi="Wingdings" w:hint="default"/>
        <w:b/>
        <w:u w:val="single"/>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1B7182D"/>
    <w:multiLevelType w:val="hybridMultilevel"/>
    <w:tmpl w:val="38EE5AD4"/>
    <w:lvl w:ilvl="0" w:tplc="CDBC4FF0">
      <w:numFmt w:val="bullet"/>
      <w:lvlText w:val="-"/>
      <w:lvlJc w:val="left"/>
      <w:pPr>
        <w:ind w:left="720" w:hanging="360"/>
      </w:pPr>
      <w:rPr>
        <w:rFonts w:ascii="Cambria" w:eastAsiaTheme="minorEastAsia" w:hAnsi="Cambria" w:cs="Helvetica" w:hint="default"/>
        <w:b/>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C00472"/>
    <w:multiLevelType w:val="hybridMultilevel"/>
    <w:tmpl w:val="54B63BD2"/>
    <w:lvl w:ilvl="0" w:tplc="CDBC4FF0">
      <w:numFmt w:val="bullet"/>
      <w:lvlText w:val="-"/>
      <w:lvlJc w:val="left"/>
      <w:pPr>
        <w:ind w:left="720" w:hanging="360"/>
      </w:pPr>
      <w:rPr>
        <w:rFonts w:ascii="Cambria" w:eastAsiaTheme="minorEastAsia" w:hAnsi="Cambria" w:cs="Helvetica" w:hint="default"/>
        <w:b/>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93F4AC5"/>
    <w:multiLevelType w:val="hybridMultilevel"/>
    <w:tmpl w:val="F60E1874"/>
    <w:lvl w:ilvl="0" w:tplc="B6BA84F4">
      <w:numFmt w:val="bullet"/>
      <w:lvlText w:val=""/>
      <w:lvlJc w:val="left"/>
      <w:pPr>
        <w:ind w:left="720" w:hanging="360"/>
      </w:pPr>
      <w:rPr>
        <w:rFonts w:ascii="Symbol" w:eastAsiaTheme="minorEastAsia" w:hAnsi="Symbol" w:cs="Helvetica"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8B8"/>
    <w:rsid w:val="00012143"/>
    <w:rsid w:val="000868B0"/>
    <w:rsid w:val="000C3DFD"/>
    <w:rsid w:val="000F7380"/>
    <w:rsid w:val="001444B7"/>
    <w:rsid w:val="001A11E4"/>
    <w:rsid w:val="001A2AD2"/>
    <w:rsid w:val="001C2C09"/>
    <w:rsid w:val="002360A0"/>
    <w:rsid w:val="00292BC4"/>
    <w:rsid w:val="002E17ED"/>
    <w:rsid w:val="002E42E8"/>
    <w:rsid w:val="00337397"/>
    <w:rsid w:val="003C4505"/>
    <w:rsid w:val="003D0553"/>
    <w:rsid w:val="00476D2F"/>
    <w:rsid w:val="004B7CFE"/>
    <w:rsid w:val="0053425D"/>
    <w:rsid w:val="005A7338"/>
    <w:rsid w:val="0063325C"/>
    <w:rsid w:val="00664427"/>
    <w:rsid w:val="00667287"/>
    <w:rsid w:val="00672513"/>
    <w:rsid w:val="00676DC1"/>
    <w:rsid w:val="006843DC"/>
    <w:rsid w:val="006947C3"/>
    <w:rsid w:val="006B16FA"/>
    <w:rsid w:val="006B6EA1"/>
    <w:rsid w:val="006C30A8"/>
    <w:rsid w:val="006D08B8"/>
    <w:rsid w:val="006E6735"/>
    <w:rsid w:val="007A3C08"/>
    <w:rsid w:val="00876D66"/>
    <w:rsid w:val="008879C7"/>
    <w:rsid w:val="008A130F"/>
    <w:rsid w:val="0093008E"/>
    <w:rsid w:val="009500A1"/>
    <w:rsid w:val="00966A3F"/>
    <w:rsid w:val="009E41E7"/>
    <w:rsid w:val="009F37DE"/>
    <w:rsid w:val="00A146D4"/>
    <w:rsid w:val="00A4612A"/>
    <w:rsid w:val="00A54EE0"/>
    <w:rsid w:val="00A6419B"/>
    <w:rsid w:val="00AC3224"/>
    <w:rsid w:val="00B31BB4"/>
    <w:rsid w:val="00B3792E"/>
    <w:rsid w:val="00B5561A"/>
    <w:rsid w:val="00BF340A"/>
    <w:rsid w:val="00C218EB"/>
    <w:rsid w:val="00C3153A"/>
    <w:rsid w:val="00C90D09"/>
    <w:rsid w:val="00CA02BB"/>
    <w:rsid w:val="00CB3BD4"/>
    <w:rsid w:val="00CE4B77"/>
    <w:rsid w:val="00CF13F4"/>
    <w:rsid w:val="00DA167D"/>
    <w:rsid w:val="00E13376"/>
    <w:rsid w:val="00E47BF4"/>
    <w:rsid w:val="00E53481"/>
    <w:rsid w:val="00F27C13"/>
    <w:rsid w:val="00FA595B"/>
    <w:rsid w:val="00FD4CA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946FF8"/>
  <w14:defaultImageDpi w14:val="300"/>
  <w15:docId w15:val="{80ED42B2-B73D-421F-8F70-FBE04388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676DC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semiHidden/>
    <w:unhideWhenUsed/>
    <w:qFormat/>
    <w:rsid w:val="00A146D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5">
    <w:name w:val="heading 5"/>
    <w:basedOn w:val="Normal"/>
    <w:link w:val="Titre5Car"/>
    <w:uiPriority w:val="9"/>
    <w:qFormat/>
    <w:rsid w:val="00676DC1"/>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54EE0"/>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4EE0"/>
    <w:rPr>
      <w:rFonts w:ascii="Segoe UI" w:hAnsi="Segoe UI" w:cs="Segoe UI"/>
      <w:sz w:val="18"/>
      <w:szCs w:val="18"/>
    </w:rPr>
  </w:style>
  <w:style w:type="paragraph" w:styleId="En-tte">
    <w:name w:val="header"/>
    <w:basedOn w:val="Normal"/>
    <w:link w:val="En-tteCar"/>
    <w:uiPriority w:val="99"/>
    <w:unhideWhenUsed/>
    <w:rsid w:val="00E13376"/>
    <w:pPr>
      <w:tabs>
        <w:tab w:val="center" w:pos="4536"/>
        <w:tab w:val="right" w:pos="9072"/>
      </w:tabs>
    </w:pPr>
  </w:style>
  <w:style w:type="character" w:customStyle="1" w:styleId="En-tteCar">
    <w:name w:val="En-tête Car"/>
    <w:basedOn w:val="Policepardfaut"/>
    <w:link w:val="En-tte"/>
    <w:uiPriority w:val="99"/>
    <w:rsid w:val="00E13376"/>
  </w:style>
  <w:style w:type="paragraph" w:styleId="Pieddepage">
    <w:name w:val="footer"/>
    <w:basedOn w:val="Normal"/>
    <w:link w:val="PieddepageCar"/>
    <w:uiPriority w:val="99"/>
    <w:unhideWhenUsed/>
    <w:rsid w:val="00E13376"/>
    <w:pPr>
      <w:tabs>
        <w:tab w:val="center" w:pos="4536"/>
        <w:tab w:val="right" w:pos="9072"/>
      </w:tabs>
    </w:pPr>
  </w:style>
  <w:style w:type="character" w:customStyle="1" w:styleId="PieddepageCar">
    <w:name w:val="Pied de page Car"/>
    <w:basedOn w:val="Policepardfaut"/>
    <w:link w:val="Pieddepage"/>
    <w:uiPriority w:val="99"/>
    <w:rsid w:val="00E13376"/>
  </w:style>
  <w:style w:type="paragraph" w:styleId="NormalWeb">
    <w:name w:val="Normal (Web)"/>
    <w:basedOn w:val="Normal"/>
    <w:uiPriority w:val="99"/>
    <w:semiHidden/>
    <w:unhideWhenUsed/>
    <w:rsid w:val="00DA167D"/>
    <w:pPr>
      <w:spacing w:before="100" w:beforeAutospacing="1" w:after="100" w:afterAutospacing="1"/>
    </w:pPr>
    <w:rPr>
      <w:rFonts w:ascii="Times New Roman" w:eastAsia="Times New Roman" w:hAnsi="Times New Roman" w:cs="Times New Roman"/>
    </w:rPr>
  </w:style>
  <w:style w:type="character" w:styleId="lev">
    <w:name w:val="Strong"/>
    <w:basedOn w:val="Policepardfaut"/>
    <w:uiPriority w:val="22"/>
    <w:qFormat/>
    <w:rsid w:val="00DA167D"/>
    <w:rPr>
      <w:b/>
      <w:bCs/>
    </w:rPr>
  </w:style>
  <w:style w:type="paragraph" w:styleId="Paragraphedeliste">
    <w:name w:val="List Paragraph"/>
    <w:basedOn w:val="Normal"/>
    <w:uiPriority w:val="34"/>
    <w:qFormat/>
    <w:rsid w:val="002E42E8"/>
    <w:pPr>
      <w:ind w:left="720"/>
      <w:contextualSpacing/>
    </w:pPr>
  </w:style>
  <w:style w:type="character" w:styleId="Lienhypertexte">
    <w:name w:val="Hyperlink"/>
    <w:basedOn w:val="Policepardfaut"/>
    <w:uiPriority w:val="99"/>
    <w:unhideWhenUsed/>
    <w:rsid w:val="00E53481"/>
    <w:rPr>
      <w:color w:val="0000FF" w:themeColor="hyperlink"/>
      <w:u w:val="single"/>
    </w:rPr>
  </w:style>
  <w:style w:type="character" w:styleId="Mentionnonrsolue">
    <w:name w:val="Unresolved Mention"/>
    <w:basedOn w:val="Policepardfaut"/>
    <w:uiPriority w:val="99"/>
    <w:semiHidden/>
    <w:unhideWhenUsed/>
    <w:rsid w:val="00E53481"/>
    <w:rPr>
      <w:color w:val="605E5C"/>
      <w:shd w:val="clear" w:color="auto" w:fill="E1DFDD"/>
    </w:rPr>
  </w:style>
  <w:style w:type="character" w:customStyle="1" w:styleId="Titre1Car">
    <w:name w:val="Titre 1 Car"/>
    <w:basedOn w:val="Policepardfaut"/>
    <w:link w:val="Titre1"/>
    <w:uiPriority w:val="9"/>
    <w:rsid w:val="00676DC1"/>
    <w:rPr>
      <w:rFonts w:ascii="Times New Roman" w:eastAsia="Times New Roman" w:hAnsi="Times New Roman" w:cs="Times New Roman"/>
      <w:b/>
      <w:bCs/>
      <w:kern w:val="36"/>
      <w:sz w:val="48"/>
      <w:szCs w:val="48"/>
    </w:rPr>
  </w:style>
  <w:style w:type="character" w:customStyle="1" w:styleId="Titre5Car">
    <w:name w:val="Titre 5 Car"/>
    <w:basedOn w:val="Policepardfaut"/>
    <w:link w:val="Titre5"/>
    <w:uiPriority w:val="9"/>
    <w:rsid w:val="00676DC1"/>
    <w:rPr>
      <w:rFonts w:ascii="Times New Roman" w:eastAsia="Times New Roman" w:hAnsi="Times New Roman" w:cs="Times New Roman"/>
      <w:b/>
      <w:bCs/>
      <w:sz w:val="20"/>
      <w:szCs w:val="20"/>
    </w:rPr>
  </w:style>
  <w:style w:type="character" w:customStyle="1" w:styleId="Titre2Car">
    <w:name w:val="Titre 2 Car"/>
    <w:basedOn w:val="Policepardfaut"/>
    <w:link w:val="Titre2"/>
    <w:uiPriority w:val="9"/>
    <w:semiHidden/>
    <w:rsid w:val="00A146D4"/>
    <w:rPr>
      <w:rFonts w:asciiTheme="majorHAnsi" w:eastAsiaTheme="majorEastAsia" w:hAnsiTheme="majorHAnsi" w:cstheme="majorBidi"/>
      <w:color w:val="365F91" w:themeColor="accent1" w:themeShade="BF"/>
      <w:sz w:val="26"/>
      <w:szCs w:val="26"/>
    </w:rPr>
  </w:style>
  <w:style w:type="character" w:customStyle="1" w:styleId="markedcontent">
    <w:name w:val="markedcontent"/>
    <w:basedOn w:val="Policepardfaut"/>
    <w:rsid w:val="00A14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055178">
      <w:bodyDiv w:val="1"/>
      <w:marLeft w:val="0"/>
      <w:marRight w:val="0"/>
      <w:marTop w:val="0"/>
      <w:marBottom w:val="0"/>
      <w:divBdr>
        <w:top w:val="none" w:sz="0" w:space="0" w:color="auto"/>
        <w:left w:val="none" w:sz="0" w:space="0" w:color="auto"/>
        <w:bottom w:val="none" w:sz="0" w:space="0" w:color="auto"/>
        <w:right w:val="none" w:sz="0" w:space="0" w:color="auto"/>
      </w:divBdr>
    </w:div>
    <w:div w:id="608590832">
      <w:bodyDiv w:val="1"/>
      <w:marLeft w:val="0"/>
      <w:marRight w:val="0"/>
      <w:marTop w:val="0"/>
      <w:marBottom w:val="0"/>
      <w:divBdr>
        <w:top w:val="none" w:sz="0" w:space="0" w:color="auto"/>
        <w:left w:val="none" w:sz="0" w:space="0" w:color="auto"/>
        <w:bottom w:val="none" w:sz="0" w:space="0" w:color="auto"/>
        <w:right w:val="none" w:sz="0" w:space="0" w:color="auto"/>
      </w:divBdr>
      <w:divsChild>
        <w:div w:id="1525095517">
          <w:marLeft w:val="0"/>
          <w:marRight w:val="0"/>
          <w:marTop w:val="0"/>
          <w:marBottom w:val="0"/>
          <w:divBdr>
            <w:top w:val="none" w:sz="0" w:space="0" w:color="auto"/>
            <w:left w:val="none" w:sz="0" w:space="0" w:color="auto"/>
            <w:bottom w:val="none" w:sz="0" w:space="0" w:color="auto"/>
            <w:right w:val="none" w:sz="0" w:space="0" w:color="auto"/>
          </w:divBdr>
          <w:divsChild>
            <w:div w:id="934434494">
              <w:marLeft w:val="0"/>
              <w:marRight w:val="0"/>
              <w:marTop w:val="0"/>
              <w:marBottom w:val="0"/>
              <w:divBdr>
                <w:top w:val="none" w:sz="0" w:space="0" w:color="auto"/>
                <w:left w:val="none" w:sz="0" w:space="0" w:color="auto"/>
                <w:bottom w:val="none" w:sz="0" w:space="0" w:color="auto"/>
                <w:right w:val="none" w:sz="0" w:space="0" w:color="auto"/>
              </w:divBdr>
              <w:divsChild>
                <w:div w:id="499001648">
                  <w:marLeft w:val="0"/>
                  <w:marRight w:val="0"/>
                  <w:marTop w:val="0"/>
                  <w:marBottom w:val="0"/>
                  <w:divBdr>
                    <w:top w:val="none" w:sz="0" w:space="0" w:color="auto"/>
                    <w:left w:val="none" w:sz="0" w:space="0" w:color="auto"/>
                    <w:bottom w:val="none" w:sz="0" w:space="0" w:color="auto"/>
                    <w:right w:val="none" w:sz="0" w:space="0" w:color="auto"/>
                  </w:divBdr>
                  <w:divsChild>
                    <w:div w:id="419524773">
                      <w:marLeft w:val="0"/>
                      <w:marRight w:val="0"/>
                      <w:marTop w:val="0"/>
                      <w:marBottom w:val="0"/>
                      <w:divBdr>
                        <w:top w:val="none" w:sz="0" w:space="0" w:color="auto"/>
                        <w:left w:val="none" w:sz="0" w:space="0" w:color="auto"/>
                        <w:bottom w:val="none" w:sz="0" w:space="0" w:color="auto"/>
                        <w:right w:val="none" w:sz="0" w:space="0" w:color="auto"/>
                      </w:divBdr>
                      <w:divsChild>
                        <w:div w:id="1908957668">
                          <w:marLeft w:val="0"/>
                          <w:marRight w:val="0"/>
                          <w:marTop w:val="0"/>
                          <w:marBottom w:val="0"/>
                          <w:divBdr>
                            <w:top w:val="none" w:sz="0" w:space="0" w:color="auto"/>
                            <w:left w:val="none" w:sz="0" w:space="0" w:color="auto"/>
                            <w:bottom w:val="none" w:sz="0" w:space="0" w:color="auto"/>
                            <w:right w:val="none" w:sz="0" w:space="0" w:color="auto"/>
                          </w:divBdr>
                          <w:divsChild>
                            <w:div w:id="879393690">
                              <w:marLeft w:val="0"/>
                              <w:marRight w:val="0"/>
                              <w:marTop w:val="0"/>
                              <w:marBottom w:val="0"/>
                              <w:divBdr>
                                <w:top w:val="none" w:sz="0" w:space="0" w:color="auto"/>
                                <w:left w:val="none" w:sz="0" w:space="0" w:color="auto"/>
                                <w:bottom w:val="none" w:sz="0" w:space="0" w:color="auto"/>
                                <w:right w:val="none" w:sz="0" w:space="0" w:color="auto"/>
                              </w:divBdr>
                              <w:divsChild>
                                <w:div w:id="7915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619797">
      <w:bodyDiv w:val="1"/>
      <w:marLeft w:val="0"/>
      <w:marRight w:val="0"/>
      <w:marTop w:val="0"/>
      <w:marBottom w:val="0"/>
      <w:divBdr>
        <w:top w:val="none" w:sz="0" w:space="0" w:color="auto"/>
        <w:left w:val="none" w:sz="0" w:space="0" w:color="auto"/>
        <w:bottom w:val="none" w:sz="0" w:space="0" w:color="auto"/>
        <w:right w:val="none" w:sz="0" w:space="0" w:color="auto"/>
      </w:divBdr>
    </w:div>
    <w:div w:id="1870487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youtube.com/c/PedoHelpProject" TargetMode="External"/><Relationship Id="rId18" Type="http://schemas.openxmlformats.org/officeDocument/2006/relationships/hyperlink" Target="https://1vie.org/dl/ph/kit/FRENCH-childcare-poster.jp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eglise.catholique.fr/sengager-dans-la-societe/lutter-contre-pedophilie/outils-et-ressources/" TargetMode="External"/><Relationship Id="rId7" Type="http://schemas.openxmlformats.org/officeDocument/2006/relationships/hyperlink" Target="https://andreabescond.com/2020/07/21/et-si-on-se-parlait-en-librairie-des-le-16-septembre-2020/" TargetMode="External"/><Relationship Id="rId12" Type="http://schemas.openxmlformats.org/officeDocument/2006/relationships/hyperlink" Target="https://pedo.help/fr/accueil/" TargetMode="External"/><Relationship Id="rId17" Type="http://schemas.openxmlformats.org/officeDocument/2006/relationships/hyperlink" Target="http://www.nonono.help" TargetMode="External"/><Relationship Id="rId25" Type="http://schemas.openxmlformats.org/officeDocument/2006/relationships/hyperlink" Target="https://catechese.catholique.fr/outils/propositions-danimation/1044-lutter-contre-la-pedophilie-travailler-le-nouveau-document-en-equipe-danimateurs-pour-adolescents/" TargetMode="External"/><Relationship Id="rId2" Type="http://schemas.openxmlformats.org/officeDocument/2006/relationships/styles" Target="styles.xml"/><Relationship Id="rId16" Type="http://schemas.openxmlformats.org/officeDocument/2006/relationships/hyperlink" Target="https://1vie.org/dl/ph/kit/FRENCH-childcare-leaflet.pdf" TargetMode="External"/><Relationship Id="rId20" Type="http://schemas.openxmlformats.org/officeDocument/2006/relationships/hyperlink" Target="https://luttercontrelapedophilie.catholique.fr/remise-du-rapport-de-la-cia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netouchepasici.org/" TargetMode="External"/><Relationship Id="rId24" Type="http://schemas.openxmlformats.org/officeDocument/2006/relationships/hyperlink" Target="https://catechese.catholique.fr/wp-content/uploads/sites/15/2019/11/LCP-fiche-peda-def-MAJ-2019-1-ados.pdf" TargetMode="External"/><Relationship Id="rId5" Type="http://schemas.openxmlformats.org/officeDocument/2006/relationships/footnotes" Target="footnotes.xml"/><Relationship Id="rId15" Type="http://schemas.openxmlformats.org/officeDocument/2006/relationships/hyperlink" Target="https://1vie.org/dl/ph/kit/FRENCH-childcare.pdf" TargetMode="External"/><Relationship Id="rId23" Type="http://schemas.openxmlformats.org/officeDocument/2006/relationships/hyperlink" Target="https://catechese.catholique.fr/outils/propositions-danimation/1040-lutter-contre-la-pedophilie-travailler-le-nouveau-document-en-equipe-de-catechistes/" TargetMode="External"/><Relationship Id="rId28" Type="http://schemas.openxmlformats.org/officeDocument/2006/relationships/theme" Target="theme/theme1.xml"/><Relationship Id="rId10" Type="http://schemas.openxmlformats.org/officeDocument/2006/relationships/hyperlink" Target="https://www.allo119.gouv.fr/communication-documentation" TargetMode="External"/><Relationship Id="rId19" Type="http://schemas.openxmlformats.org/officeDocument/2006/relationships/hyperlink" Target="https://luttercontrelapedophilie.catholique.fr/" TargetMode="External"/><Relationship Id="rId4" Type="http://schemas.openxmlformats.org/officeDocument/2006/relationships/webSettings" Target="webSettings.xml"/><Relationship Id="rId9" Type="http://schemas.openxmlformats.org/officeDocument/2006/relationships/hyperlink" Target="https://www.youtube.com/watch?v=iTjoE2XsszE" TargetMode="External"/><Relationship Id="rId14" Type="http://schemas.openxmlformats.org/officeDocument/2006/relationships/hyperlink" Target="https://pedo.help/fr/professionnels-enfance/" TargetMode="External"/><Relationship Id="rId22" Type="http://schemas.openxmlformats.org/officeDocument/2006/relationships/hyperlink" Target="https://catechese.catholique.fr/outils/recensions-livres/314531-prevention-lutte-contre-pedocriminalite-maltraitance-conseils-lecture/"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1896</Words>
  <Characters>10432</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SABA</dc:creator>
  <cp:keywords/>
  <dc:description/>
  <cp:lastModifiedBy>Pauline Dawance (SNCC/Mme)</cp:lastModifiedBy>
  <cp:revision>2</cp:revision>
  <cp:lastPrinted>2021-08-24T11:51:00Z</cp:lastPrinted>
  <dcterms:created xsi:type="dcterms:W3CDTF">2021-11-19T09:25:00Z</dcterms:created>
  <dcterms:modified xsi:type="dcterms:W3CDTF">2021-11-19T09:25:00Z</dcterms:modified>
</cp:coreProperties>
</file>